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740A" w:rsidRPr="0098199A" w:rsidRDefault="00CD740A">
      <w:pPr>
        <w:spacing w:line="360" w:lineRule="auto"/>
        <w:ind w:right="-539"/>
        <w:rPr>
          <w:rFonts w:cs="Tahoma"/>
          <w:b/>
          <w:bCs/>
          <w:lang w:eastAsia="en-US"/>
        </w:rPr>
      </w:pPr>
    </w:p>
    <w:p w:rsidR="00CD740A" w:rsidRPr="005A6AFD" w:rsidRDefault="00A7697F" w:rsidP="00A735AC">
      <w:pPr>
        <w:bidi w:val="0"/>
        <w:spacing w:line="360" w:lineRule="auto"/>
        <w:ind w:right="-539"/>
        <w:rPr>
          <w:rFonts w:asciiTheme="majorBidi" w:hAnsiTheme="majorBidi" w:cstheme="majorBidi"/>
          <w:rtl/>
          <w:lang w:eastAsia="en-US"/>
        </w:rPr>
      </w:pPr>
      <w:r w:rsidRPr="00B50BAF">
        <w:rPr>
          <w:rFonts w:asciiTheme="majorBidi" w:hAnsiTheme="majorBidi" w:cstheme="majorBidi"/>
          <w:b/>
          <w:bCs/>
          <w:sz w:val="24"/>
          <w:lang w:eastAsia="en-US"/>
        </w:rPr>
        <w:t>Dan Ophir</w:t>
      </w:r>
      <w:r w:rsidR="00CD740A" w:rsidRPr="00B50BAF">
        <w:rPr>
          <w:rFonts w:asciiTheme="majorBidi" w:hAnsiTheme="majorBidi" w:cstheme="majorBidi"/>
          <w:sz w:val="24"/>
          <w:lang w:eastAsia="en-US"/>
        </w:rPr>
        <w:tab/>
      </w:r>
      <w:r w:rsidR="00CD740A" w:rsidRPr="005A6AFD">
        <w:rPr>
          <w:rFonts w:asciiTheme="majorBidi" w:hAnsiTheme="majorBidi" w:cstheme="majorBidi"/>
          <w:sz w:val="36"/>
          <w:szCs w:val="36"/>
          <w:lang w:eastAsia="en-US"/>
        </w:rPr>
        <w:tab/>
      </w:r>
      <w:r w:rsidR="00CD740A" w:rsidRPr="005A6AFD">
        <w:rPr>
          <w:rFonts w:asciiTheme="majorBidi" w:hAnsiTheme="majorBidi" w:cstheme="majorBidi"/>
          <w:lang w:eastAsia="en-US"/>
        </w:rPr>
        <w:tab/>
      </w:r>
      <w:r w:rsidR="00CD740A" w:rsidRPr="005A6AFD">
        <w:rPr>
          <w:rFonts w:asciiTheme="majorBidi" w:hAnsiTheme="majorBidi" w:cstheme="majorBidi"/>
          <w:lang w:eastAsia="en-US"/>
        </w:rPr>
        <w:tab/>
      </w:r>
      <w:r w:rsidR="00CD740A" w:rsidRPr="005A6AFD">
        <w:rPr>
          <w:rFonts w:asciiTheme="majorBidi" w:hAnsiTheme="majorBidi" w:cstheme="majorBidi"/>
          <w:lang w:eastAsia="en-US"/>
        </w:rPr>
        <w:tab/>
      </w:r>
      <w:r w:rsidR="00CD740A" w:rsidRPr="005A6AFD">
        <w:rPr>
          <w:rFonts w:asciiTheme="majorBidi" w:hAnsiTheme="majorBidi" w:cstheme="majorBidi"/>
          <w:lang w:eastAsia="en-US"/>
        </w:rPr>
        <w:tab/>
      </w:r>
      <w:r w:rsidR="00CD740A" w:rsidRPr="005A6AFD">
        <w:rPr>
          <w:rFonts w:asciiTheme="majorBidi" w:hAnsiTheme="majorBidi" w:cstheme="majorBidi"/>
          <w:lang w:eastAsia="en-US"/>
        </w:rPr>
        <w:tab/>
      </w:r>
      <w:r w:rsidR="00FE1A68">
        <w:rPr>
          <w:rFonts w:asciiTheme="majorBidi" w:hAnsiTheme="majorBidi" w:cstheme="majorBidi"/>
          <w:lang w:eastAsia="en-US"/>
        </w:rPr>
        <w:t>Date (</w:t>
      </w:r>
      <w:r w:rsidR="00375367">
        <w:rPr>
          <w:rFonts w:asciiTheme="majorBidi" w:hAnsiTheme="majorBidi" w:cstheme="majorBidi"/>
          <w:u w:val="single"/>
          <w:lang w:eastAsia="en-US"/>
        </w:rPr>
        <w:t>J</w:t>
      </w:r>
      <w:r w:rsidR="00001636">
        <w:rPr>
          <w:rFonts w:asciiTheme="majorBidi" w:hAnsiTheme="majorBidi" w:cstheme="majorBidi"/>
          <w:u w:val="single"/>
          <w:lang w:eastAsia="en-US"/>
        </w:rPr>
        <w:t>uly</w:t>
      </w:r>
      <w:r w:rsidR="00BD2B71">
        <w:rPr>
          <w:rFonts w:asciiTheme="majorBidi" w:hAnsiTheme="majorBidi" w:cstheme="majorBidi"/>
          <w:u w:val="single"/>
          <w:lang w:eastAsia="en-US"/>
        </w:rPr>
        <w:t>.</w:t>
      </w:r>
      <w:r w:rsidR="000600AF" w:rsidRPr="005A6AFD">
        <w:rPr>
          <w:rFonts w:asciiTheme="majorBidi" w:hAnsiTheme="majorBidi" w:cstheme="majorBidi"/>
          <w:u w:val="single"/>
          <w:lang w:eastAsia="en-US"/>
        </w:rPr>
        <w:t xml:space="preserve"> </w:t>
      </w:r>
      <w:r w:rsidR="00F81364">
        <w:rPr>
          <w:rFonts w:asciiTheme="majorBidi" w:hAnsiTheme="majorBidi" w:cstheme="majorBidi"/>
          <w:u w:val="single"/>
          <w:lang w:eastAsia="en-US"/>
        </w:rPr>
        <w:t>20</w:t>
      </w:r>
      <w:r w:rsidR="00D639ED">
        <w:rPr>
          <w:rFonts w:asciiTheme="majorBidi" w:hAnsiTheme="majorBidi" w:cstheme="majorBidi"/>
          <w:u w:val="single"/>
          <w:lang w:eastAsia="en-US"/>
        </w:rPr>
        <w:t>20</w:t>
      </w:r>
      <w:r w:rsidR="00FE1A68">
        <w:rPr>
          <w:rFonts w:asciiTheme="majorBidi" w:hAnsiTheme="majorBidi" w:cstheme="majorBidi"/>
          <w:u w:val="single"/>
          <w:lang w:eastAsia="en-US"/>
        </w:rPr>
        <w:t>)</w:t>
      </w:r>
    </w:p>
    <w:p w:rsidR="00CD740A" w:rsidRPr="0098199A" w:rsidRDefault="00CD740A" w:rsidP="00363EC5">
      <w:pPr>
        <w:bidi w:val="0"/>
        <w:spacing w:line="360" w:lineRule="auto"/>
        <w:rPr>
          <w:rFonts w:cs="Tahoma"/>
          <w:lang w:eastAsia="en-US"/>
        </w:rPr>
      </w:pPr>
    </w:p>
    <w:p w:rsidR="00CD740A" w:rsidRPr="005A6AFD" w:rsidRDefault="00CD740A" w:rsidP="00363EC5">
      <w:pPr>
        <w:bidi w:val="0"/>
        <w:spacing w:line="360" w:lineRule="auto"/>
        <w:rPr>
          <w:rFonts w:asciiTheme="majorBidi" w:hAnsiTheme="majorBidi" w:cstheme="majorBidi"/>
          <w:sz w:val="24"/>
          <w:lang w:eastAsia="en-US"/>
        </w:rPr>
      </w:pPr>
      <w:r w:rsidRPr="005A6AFD">
        <w:rPr>
          <w:rFonts w:asciiTheme="majorBidi" w:hAnsiTheme="majorBidi" w:cstheme="majorBidi"/>
          <w:sz w:val="24"/>
          <w:u w:val="single"/>
          <w:lang w:eastAsia="en-US"/>
        </w:rPr>
        <w:t>CURRICULUM VITAE AND LIST OF PUBLICATIONS</w:t>
      </w:r>
    </w:p>
    <w:p w:rsidR="00CD740A" w:rsidRPr="005A6AFD" w:rsidRDefault="00CD740A" w:rsidP="00F110DA">
      <w:pPr>
        <w:bidi w:val="0"/>
        <w:spacing w:line="360" w:lineRule="auto"/>
        <w:rPr>
          <w:rFonts w:asciiTheme="majorBidi" w:hAnsiTheme="majorBidi" w:cstheme="majorBidi"/>
          <w:sz w:val="24"/>
          <w:lang w:eastAsia="en-US"/>
        </w:rPr>
      </w:pPr>
      <w:r w:rsidRPr="00655459">
        <w:rPr>
          <w:rFonts w:cs="Tahoma"/>
          <w:szCs w:val="20"/>
          <w:lang w:eastAsia="en-US"/>
        </w:rPr>
        <w:tab/>
      </w:r>
      <w:r w:rsidR="00F110DA">
        <w:rPr>
          <w:rFonts w:asciiTheme="majorBidi" w:hAnsiTheme="majorBidi" w:cstheme="majorBidi"/>
          <w:sz w:val="24"/>
          <w:lang w:eastAsia="en-US"/>
        </w:rPr>
        <w:t>1.</w:t>
      </w:r>
      <w:r w:rsidRPr="005A6AFD">
        <w:rPr>
          <w:rFonts w:asciiTheme="majorBidi" w:hAnsiTheme="majorBidi" w:cstheme="majorBidi"/>
          <w:sz w:val="24"/>
          <w:lang w:eastAsia="en-US"/>
        </w:rPr>
        <w:t xml:space="preserve"> </w:t>
      </w:r>
      <w:r w:rsidRPr="005A6AFD">
        <w:rPr>
          <w:rFonts w:asciiTheme="majorBidi" w:hAnsiTheme="majorBidi" w:cstheme="majorBidi"/>
          <w:b/>
          <w:bCs/>
          <w:sz w:val="24"/>
          <w:lang w:eastAsia="en-US"/>
        </w:rPr>
        <w:t>Personal Details</w:t>
      </w:r>
    </w:p>
    <w:p w:rsidR="00CD740A" w:rsidRPr="005A6AFD" w:rsidRDefault="00CD740A" w:rsidP="00363EC5">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Pr="005A6AFD">
        <w:rPr>
          <w:rFonts w:asciiTheme="majorBidi" w:hAnsiTheme="majorBidi" w:cstheme="majorBidi"/>
          <w:sz w:val="24"/>
          <w:lang w:eastAsia="en-US"/>
        </w:rPr>
        <w:tab/>
        <w:t>Name</w:t>
      </w:r>
      <w:r w:rsidR="00A7697F" w:rsidRPr="005A6AFD">
        <w:rPr>
          <w:rFonts w:asciiTheme="majorBidi" w:hAnsiTheme="majorBidi" w:cstheme="majorBidi"/>
          <w:sz w:val="24"/>
          <w:lang w:eastAsia="en-US"/>
        </w:rPr>
        <w:t>: Dan Ophir</w:t>
      </w:r>
    </w:p>
    <w:p w:rsidR="00CD740A" w:rsidRPr="005A6AFD" w:rsidRDefault="00CD740A" w:rsidP="00151763">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Pr="005A6AFD">
        <w:rPr>
          <w:rFonts w:asciiTheme="majorBidi" w:hAnsiTheme="majorBidi" w:cstheme="majorBidi"/>
          <w:sz w:val="24"/>
          <w:lang w:eastAsia="en-US"/>
        </w:rPr>
        <w:tab/>
      </w:r>
      <w:r w:rsidR="00151763">
        <w:rPr>
          <w:rFonts w:asciiTheme="majorBidi" w:hAnsiTheme="majorBidi" w:cstheme="majorBidi"/>
          <w:sz w:val="24"/>
          <w:lang w:eastAsia="en-US"/>
        </w:rPr>
        <w:t>P</w:t>
      </w:r>
      <w:r w:rsidRPr="005A6AFD">
        <w:rPr>
          <w:rFonts w:asciiTheme="majorBidi" w:hAnsiTheme="majorBidi" w:cstheme="majorBidi"/>
          <w:sz w:val="24"/>
          <w:lang w:eastAsia="en-US"/>
        </w:rPr>
        <w:t>lace of birth</w:t>
      </w:r>
      <w:r w:rsidR="00A7697F" w:rsidRPr="005A6AFD">
        <w:rPr>
          <w:rFonts w:asciiTheme="majorBidi" w:hAnsiTheme="majorBidi" w:cstheme="majorBidi"/>
          <w:sz w:val="24"/>
          <w:lang w:eastAsia="en-US"/>
        </w:rPr>
        <w:t xml:space="preserve">: </w:t>
      </w:r>
      <w:bookmarkStart w:id="0" w:name="_GoBack"/>
      <w:bookmarkEnd w:id="0"/>
      <w:r w:rsidR="00A7697F" w:rsidRPr="005A6AFD">
        <w:rPr>
          <w:rFonts w:asciiTheme="majorBidi" w:hAnsiTheme="majorBidi" w:cstheme="majorBidi"/>
          <w:sz w:val="24"/>
          <w:lang w:eastAsia="en-US"/>
        </w:rPr>
        <w:t>Wroclaw, Poland</w:t>
      </w:r>
    </w:p>
    <w:p w:rsidR="00CD740A" w:rsidRPr="005A6AFD" w:rsidRDefault="00CD740A" w:rsidP="00035551">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Pr="005A6AFD">
        <w:rPr>
          <w:rFonts w:asciiTheme="majorBidi" w:hAnsiTheme="majorBidi" w:cstheme="majorBidi"/>
          <w:sz w:val="24"/>
          <w:lang w:eastAsia="en-US"/>
        </w:rPr>
        <w:tab/>
        <w:t>Date of immigration</w:t>
      </w:r>
      <w:r w:rsidR="00A7697F" w:rsidRPr="005A6AFD">
        <w:rPr>
          <w:rFonts w:asciiTheme="majorBidi" w:hAnsiTheme="majorBidi" w:cstheme="majorBidi"/>
          <w:sz w:val="24"/>
          <w:lang w:eastAsia="en-US"/>
        </w:rPr>
        <w:t>: 7</w:t>
      </w:r>
      <w:r w:rsidR="00035551" w:rsidRPr="005A6AFD">
        <w:rPr>
          <w:rFonts w:asciiTheme="majorBidi" w:hAnsiTheme="majorBidi" w:cstheme="majorBidi"/>
          <w:sz w:val="24"/>
          <w:lang w:eastAsia="en-US"/>
        </w:rPr>
        <w:t>.</w:t>
      </w:r>
      <w:r w:rsidR="00A7697F" w:rsidRPr="005A6AFD">
        <w:rPr>
          <w:rFonts w:asciiTheme="majorBidi" w:hAnsiTheme="majorBidi" w:cstheme="majorBidi"/>
          <w:sz w:val="24"/>
          <w:lang w:eastAsia="en-US"/>
        </w:rPr>
        <w:t>1</w:t>
      </w:r>
      <w:r w:rsidR="00035551" w:rsidRPr="005A6AFD">
        <w:rPr>
          <w:rFonts w:asciiTheme="majorBidi" w:hAnsiTheme="majorBidi" w:cstheme="majorBidi"/>
          <w:sz w:val="24"/>
          <w:lang w:eastAsia="en-US"/>
        </w:rPr>
        <w:t>.</w:t>
      </w:r>
      <w:r w:rsidR="00A7697F" w:rsidRPr="005A6AFD">
        <w:rPr>
          <w:rFonts w:asciiTheme="majorBidi" w:hAnsiTheme="majorBidi" w:cstheme="majorBidi"/>
          <w:sz w:val="24"/>
          <w:lang w:eastAsia="en-US"/>
        </w:rPr>
        <w:t>1957</w:t>
      </w:r>
    </w:p>
    <w:p w:rsidR="00CD740A" w:rsidRPr="005A6AFD" w:rsidRDefault="00CD740A" w:rsidP="00655459">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Pr="005A6AFD">
        <w:rPr>
          <w:rFonts w:asciiTheme="majorBidi" w:hAnsiTheme="majorBidi" w:cstheme="majorBidi"/>
          <w:sz w:val="24"/>
          <w:lang w:eastAsia="en-US"/>
        </w:rPr>
        <w:tab/>
        <w:t>Regular military service (</w:t>
      </w:r>
      <w:r w:rsidR="00655459" w:rsidRPr="005A6AFD">
        <w:rPr>
          <w:rFonts w:asciiTheme="majorBidi" w:hAnsiTheme="majorBidi" w:cstheme="majorBidi"/>
          <w:sz w:val="24"/>
          <w:lang w:eastAsia="en-US"/>
        </w:rPr>
        <w:t>Academic Reserve</w:t>
      </w:r>
      <w:r w:rsidRPr="005A6AFD">
        <w:rPr>
          <w:rFonts w:asciiTheme="majorBidi" w:hAnsiTheme="majorBidi" w:cstheme="majorBidi"/>
          <w:sz w:val="24"/>
          <w:lang w:eastAsia="en-US"/>
        </w:rPr>
        <w:t>)</w:t>
      </w:r>
      <w:r w:rsidR="00A7697F" w:rsidRPr="005A6AFD">
        <w:rPr>
          <w:rFonts w:asciiTheme="majorBidi" w:hAnsiTheme="majorBidi" w:cstheme="majorBidi"/>
          <w:sz w:val="24"/>
          <w:lang w:eastAsia="en-US"/>
        </w:rPr>
        <w:t>: 1969-1975</w:t>
      </w:r>
    </w:p>
    <w:p w:rsidR="00CD740A" w:rsidRPr="005A6AFD" w:rsidRDefault="00CD740A" w:rsidP="005A6AFD">
      <w:pPr>
        <w:bidi w:val="0"/>
        <w:spacing w:line="360" w:lineRule="auto"/>
        <w:ind w:left="1440"/>
        <w:rPr>
          <w:rFonts w:asciiTheme="majorBidi" w:hAnsiTheme="majorBidi" w:cstheme="majorBidi"/>
          <w:sz w:val="24"/>
          <w:lang w:eastAsia="en-US"/>
        </w:rPr>
      </w:pPr>
      <w:r w:rsidRPr="005A6AFD">
        <w:rPr>
          <w:rFonts w:asciiTheme="majorBidi" w:hAnsiTheme="majorBidi" w:cstheme="majorBidi"/>
          <w:sz w:val="24"/>
          <w:lang w:eastAsia="en-US"/>
        </w:rPr>
        <w:t>Address and telephone number at work</w:t>
      </w:r>
      <w:r w:rsidR="00A7697F" w:rsidRPr="005A6AFD">
        <w:rPr>
          <w:rFonts w:asciiTheme="majorBidi" w:hAnsiTheme="majorBidi" w:cstheme="majorBidi"/>
          <w:sz w:val="24"/>
          <w:lang w:eastAsia="en-US"/>
        </w:rPr>
        <w:t xml:space="preserve">: </w:t>
      </w:r>
      <w:r w:rsidR="00655459" w:rsidRPr="005A6AFD">
        <w:rPr>
          <w:rFonts w:asciiTheme="majorBidi" w:hAnsiTheme="majorBidi" w:cstheme="majorBidi"/>
          <w:sz w:val="24"/>
          <w:lang w:eastAsia="en-US"/>
        </w:rPr>
        <w:t xml:space="preserve">Ariel University, P.O. Box 3, Ariel, 44837 ISRAEL +972 </w:t>
      </w:r>
      <w:r w:rsidR="00A7697F" w:rsidRPr="005A6AFD">
        <w:rPr>
          <w:rFonts w:asciiTheme="majorBidi" w:hAnsiTheme="majorBidi" w:cstheme="majorBidi"/>
          <w:sz w:val="24"/>
          <w:lang w:eastAsia="en-US"/>
        </w:rPr>
        <w:t>3-9066275</w:t>
      </w:r>
    </w:p>
    <w:p w:rsidR="00655459" w:rsidRPr="005A6AFD" w:rsidRDefault="00CD740A" w:rsidP="00363EC5">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Pr="005A6AFD">
        <w:rPr>
          <w:rFonts w:asciiTheme="majorBidi" w:hAnsiTheme="majorBidi" w:cstheme="majorBidi"/>
          <w:sz w:val="24"/>
          <w:lang w:eastAsia="en-US"/>
        </w:rPr>
        <w:tab/>
        <w:t>Address and telephone number at home</w:t>
      </w:r>
      <w:r w:rsidR="00A7697F" w:rsidRPr="005A6AFD">
        <w:rPr>
          <w:rFonts w:asciiTheme="majorBidi" w:hAnsiTheme="majorBidi" w:cstheme="majorBidi"/>
          <w:sz w:val="24"/>
          <w:lang w:eastAsia="en-US"/>
        </w:rPr>
        <w:t xml:space="preserve">: </w:t>
      </w:r>
      <w:r w:rsidR="00655459" w:rsidRPr="005A6AFD">
        <w:rPr>
          <w:rFonts w:asciiTheme="majorBidi" w:hAnsiTheme="majorBidi" w:cstheme="majorBidi"/>
          <w:sz w:val="24"/>
          <w:lang w:eastAsia="en-US"/>
        </w:rPr>
        <w:t xml:space="preserve">Hailtit 37 Str, Rrishon-Lezion, </w:t>
      </w:r>
    </w:p>
    <w:p w:rsidR="00CD740A" w:rsidRPr="005A6AFD" w:rsidRDefault="00655459" w:rsidP="005A6AFD">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 xml:space="preserve">          </w:t>
      </w:r>
      <w:r w:rsidR="005A6AFD">
        <w:rPr>
          <w:rFonts w:asciiTheme="majorBidi" w:hAnsiTheme="majorBidi" w:cstheme="majorBidi"/>
          <w:sz w:val="24"/>
          <w:lang w:eastAsia="en-US"/>
        </w:rPr>
        <w:t xml:space="preserve">                         </w:t>
      </w:r>
      <w:r w:rsidRPr="005A6AFD">
        <w:rPr>
          <w:rFonts w:asciiTheme="majorBidi" w:hAnsiTheme="majorBidi" w:cstheme="majorBidi"/>
          <w:sz w:val="24"/>
          <w:lang w:eastAsia="en-US"/>
        </w:rPr>
        <w:t>7543879 ISRAEL tel.: +972-3</w:t>
      </w:r>
      <w:r w:rsidR="00A7697F" w:rsidRPr="005A6AFD">
        <w:rPr>
          <w:rFonts w:asciiTheme="majorBidi" w:hAnsiTheme="majorBidi" w:cstheme="majorBidi"/>
          <w:sz w:val="24"/>
          <w:lang w:eastAsia="en-US"/>
        </w:rPr>
        <w:t xml:space="preserve">-9612781, </w:t>
      </w:r>
      <w:r w:rsidR="00C70405" w:rsidRPr="005A6AFD">
        <w:rPr>
          <w:rFonts w:asciiTheme="majorBidi" w:hAnsiTheme="majorBidi" w:cstheme="majorBidi"/>
          <w:sz w:val="24"/>
          <w:lang w:eastAsia="en-US"/>
        </w:rPr>
        <w:t>C</w:t>
      </w:r>
      <w:r w:rsidR="00A7697F" w:rsidRPr="005A6AFD">
        <w:rPr>
          <w:rFonts w:asciiTheme="majorBidi" w:hAnsiTheme="majorBidi" w:cstheme="majorBidi"/>
          <w:sz w:val="24"/>
          <w:lang w:eastAsia="en-US"/>
        </w:rPr>
        <w:t>ell</w:t>
      </w:r>
      <w:r w:rsidR="00C70405" w:rsidRPr="005A6AFD">
        <w:rPr>
          <w:rFonts w:asciiTheme="majorBidi" w:hAnsiTheme="majorBidi" w:cstheme="majorBidi"/>
          <w:sz w:val="24"/>
          <w:lang w:eastAsia="en-US"/>
        </w:rPr>
        <w:t>.</w:t>
      </w:r>
      <w:r w:rsidR="00A7697F" w:rsidRPr="005A6AFD">
        <w:rPr>
          <w:rFonts w:asciiTheme="majorBidi" w:hAnsiTheme="majorBidi" w:cstheme="majorBidi"/>
          <w:sz w:val="24"/>
          <w:lang w:eastAsia="en-US"/>
        </w:rPr>
        <w:t xml:space="preserve">: </w:t>
      </w:r>
      <w:r w:rsidR="00B4695B" w:rsidRPr="005A6AFD">
        <w:rPr>
          <w:rFonts w:asciiTheme="majorBidi" w:hAnsiTheme="majorBidi" w:cstheme="majorBidi"/>
          <w:sz w:val="24"/>
          <w:lang w:eastAsia="en-US"/>
        </w:rPr>
        <w:t>+972-</w:t>
      </w:r>
      <w:r w:rsidR="00A7697F" w:rsidRPr="005A6AFD">
        <w:rPr>
          <w:rFonts w:asciiTheme="majorBidi" w:hAnsiTheme="majorBidi" w:cstheme="majorBidi"/>
          <w:sz w:val="24"/>
          <w:lang w:eastAsia="en-US"/>
        </w:rPr>
        <w:t>52</w:t>
      </w:r>
      <w:r w:rsidR="00035551" w:rsidRPr="005A6AFD">
        <w:rPr>
          <w:rFonts w:asciiTheme="majorBidi" w:hAnsiTheme="majorBidi" w:cstheme="majorBidi"/>
          <w:sz w:val="24"/>
          <w:lang w:eastAsia="en-US"/>
        </w:rPr>
        <w:t>-</w:t>
      </w:r>
      <w:r w:rsidR="00A7697F" w:rsidRPr="005A6AFD">
        <w:rPr>
          <w:rFonts w:asciiTheme="majorBidi" w:hAnsiTheme="majorBidi" w:cstheme="majorBidi"/>
          <w:sz w:val="24"/>
          <w:lang w:eastAsia="en-US"/>
        </w:rPr>
        <w:t>2551359</w:t>
      </w:r>
    </w:p>
    <w:p w:rsidR="00CD740A" w:rsidRPr="005A6AFD" w:rsidRDefault="00CD740A" w:rsidP="00F110DA">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00F110DA">
        <w:rPr>
          <w:rFonts w:asciiTheme="majorBidi" w:hAnsiTheme="majorBidi" w:cstheme="majorBidi"/>
          <w:sz w:val="24"/>
          <w:lang w:eastAsia="en-US"/>
        </w:rPr>
        <w:t xml:space="preserve">2. </w:t>
      </w:r>
      <w:r w:rsidR="00F110DA" w:rsidRPr="00F110DA">
        <w:rPr>
          <w:rFonts w:asciiTheme="majorBidi" w:hAnsiTheme="majorBidi" w:cstheme="majorBidi"/>
          <w:b/>
          <w:bCs/>
          <w:sz w:val="24"/>
          <w:lang w:eastAsia="en-US"/>
        </w:rPr>
        <w:t>Academic</w:t>
      </w:r>
      <w:r w:rsidRPr="005A6AFD">
        <w:rPr>
          <w:rFonts w:asciiTheme="majorBidi" w:hAnsiTheme="majorBidi" w:cstheme="majorBidi"/>
          <w:sz w:val="24"/>
          <w:lang w:eastAsia="en-US"/>
        </w:rPr>
        <w:t xml:space="preserve"> </w:t>
      </w:r>
      <w:r w:rsidRPr="005A6AFD">
        <w:rPr>
          <w:rFonts w:asciiTheme="majorBidi" w:hAnsiTheme="majorBidi" w:cstheme="majorBidi"/>
          <w:b/>
          <w:bCs/>
          <w:sz w:val="24"/>
          <w:lang w:eastAsia="en-US"/>
        </w:rPr>
        <w:t>Education</w:t>
      </w:r>
      <w:r w:rsidRPr="005A6AFD">
        <w:rPr>
          <w:rFonts w:asciiTheme="majorBidi" w:hAnsiTheme="majorBidi" w:cstheme="majorBidi"/>
          <w:sz w:val="24"/>
          <w:lang w:eastAsia="en-US"/>
        </w:rPr>
        <w:t xml:space="preserve"> </w:t>
      </w:r>
    </w:p>
    <w:p w:rsidR="005A6AFD" w:rsidRDefault="00D866AC" w:rsidP="0072407D">
      <w:pPr>
        <w:bidi w:val="0"/>
        <w:spacing w:line="360" w:lineRule="auto"/>
        <w:ind w:left="2127" w:hanging="709"/>
        <w:rPr>
          <w:rFonts w:asciiTheme="majorBidi" w:hAnsiTheme="majorBidi" w:cstheme="majorBidi"/>
          <w:sz w:val="24"/>
          <w:lang w:eastAsia="en-US"/>
        </w:rPr>
      </w:pPr>
      <w:r w:rsidRPr="005A6AFD">
        <w:rPr>
          <w:rFonts w:asciiTheme="majorBidi" w:hAnsiTheme="majorBidi" w:cstheme="majorBidi"/>
          <w:sz w:val="24"/>
          <w:lang w:eastAsia="en-US"/>
        </w:rPr>
        <w:t>B.Sc. -</w:t>
      </w:r>
      <w:r w:rsidRPr="005A6AFD">
        <w:rPr>
          <w:rFonts w:asciiTheme="majorBidi" w:hAnsiTheme="majorBidi" w:cstheme="majorBidi"/>
          <w:sz w:val="24"/>
          <w:lang w:eastAsia="en-US"/>
        </w:rPr>
        <w:tab/>
      </w:r>
      <w:r w:rsidR="00A7697F" w:rsidRPr="005A6AFD">
        <w:rPr>
          <w:rFonts w:asciiTheme="majorBidi" w:hAnsiTheme="majorBidi" w:cstheme="majorBidi"/>
          <w:sz w:val="24"/>
          <w:lang w:eastAsia="en-US"/>
        </w:rPr>
        <w:t>1964-1968,</w:t>
      </w:r>
      <w:r w:rsidR="00CD4EE3" w:rsidRPr="005A6AFD">
        <w:rPr>
          <w:rFonts w:asciiTheme="majorBidi" w:hAnsiTheme="majorBidi" w:cstheme="majorBidi"/>
          <w:sz w:val="24"/>
          <w:lang w:eastAsia="en-US"/>
        </w:rPr>
        <w:t xml:space="preserve"> </w:t>
      </w:r>
      <w:r w:rsidR="00CD4EE3" w:rsidRPr="005A6AFD">
        <w:rPr>
          <w:rFonts w:asciiTheme="majorBidi" w:hAnsiTheme="majorBidi" w:cstheme="majorBidi"/>
          <w:sz w:val="24"/>
        </w:rPr>
        <w:t>Israel Institute of Technology, Applied Mathematics</w:t>
      </w:r>
      <w:r w:rsidR="00A7697F" w:rsidRPr="005A6AFD">
        <w:rPr>
          <w:rFonts w:asciiTheme="majorBidi" w:hAnsiTheme="majorBidi" w:cstheme="majorBidi"/>
          <w:sz w:val="24"/>
          <w:lang w:eastAsia="en-US"/>
        </w:rPr>
        <w:t xml:space="preserve"> </w:t>
      </w:r>
      <w:r w:rsidR="005A6AFD">
        <w:rPr>
          <w:rFonts w:asciiTheme="majorBidi" w:hAnsiTheme="majorBidi" w:cstheme="majorBidi"/>
          <w:sz w:val="24"/>
          <w:lang w:eastAsia="en-US"/>
        </w:rPr>
        <w:tab/>
      </w:r>
      <w:r w:rsidRPr="005A6AFD">
        <w:rPr>
          <w:rFonts w:asciiTheme="majorBidi" w:hAnsiTheme="majorBidi" w:cstheme="majorBidi"/>
          <w:sz w:val="24"/>
          <w:lang w:eastAsia="en-US"/>
        </w:rPr>
        <w:t>M.Sc. -</w:t>
      </w:r>
      <w:r w:rsidRPr="005A6AFD">
        <w:rPr>
          <w:rFonts w:asciiTheme="majorBidi" w:hAnsiTheme="majorBidi" w:cstheme="majorBidi"/>
          <w:sz w:val="24"/>
          <w:lang w:eastAsia="en-US"/>
        </w:rPr>
        <w:tab/>
      </w:r>
      <w:r w:rsidR="008A5AA7" w:rsidRPr="005A6AFD">
        <w:rPr>
          <w:rFonts w:asciiTheme="majorBidi" w:hAnsiTheme="majorBidi" w:cstheme="majorBidi"/>
          <w:sz w:val="24"/>
          <w:lang w:eastAsia="en-US"/>
        </w:rPr>
        <w:t xml:space="preserve">1970-1972, Weizmann Institute of Science; </w:t>
      </w:r>
    </w:p>
    <w:p w:rsidR="00CD740A" w:rsidRPr="005A6AFD" w:rsidRDefault="008A5AA7" w:rsidP="005A6AFD">
      <w:pPr>
        <w:bidi w:val="0"/>
        <w:spacing w:line="360" w:lineRule="auto"/>
        <w:ind w:left="2160"/>
        <w:rPr>
          <w:rFonts w:asciiTheme="majorBidi" w:hAnsiTheme="majorBidi" w:cstheme="majorBidi"/>
          <w:sz w:val="24"/>
          <w:lang w:eastAsia="en-US"/>
        </w:rPr>
      </w:pPr>
      <w:r w:rsidRPr="005A6AFD">
        <w:rPr>
          <w:rFonts w:asciiTheme="majorBidi" w:hAnsiTheme="majorBidi" w:cstheme="majorBidi"/>
          <w:sz w:val="24"/>
          <w:lang w:eastAsia="en-US"/>
        </w:rPr>
        <w:t>Computer Science</w:t>
      </w:r>
      <w:r w:rsidR="005A6AFD">
        <w:rPr>
          <w:rFonts w:asciiTheme="majorBidi" w:hAnsiTheme="majorBidi" w:cstheme="majorBidi"/>
          <w:sz w:val="24"/>
          <w:lang w:eastAsia="en-US"/>
        </w:rPr>
        <w:t xml:space="preserve"> </w:t>
      </w:r>
      <w:r w:rsidR="00CD740A" w:rsidRPr="005A6AFD">
        <w:rPr>
          <w:rFonts w:asciiTheme="majorBidi" w:hAnsiTheme="majorBidi" w:cstheme="majorBidi"/>
          <w:sz w:val="24"/>
          <w:lang w:eastAsia="en-US"/>
        </w:rPr>
        <w:t>Name of advisor</w:t>
      </w:r>
      <w:r w:rsidR="00217736" w:rsidRPr="005A6AFD">
        <w:rPr>
          <w:rFonts w:asciiTheme="majorBidi" w:hAnsiTheme="majorBidi" w:cstheme="majorBidi"/>
          <w:sz w:val="24"/>
          <w:lang w:eastAsia="en-US"/>
        </w:rPr>
        <w:t>: Prof. Amir Pnueli</w:t>
      </w:r>
      <w:r w:rsidR="00DB530B" w:rsidRPr="005A6AFD">
        <w:rPr>
          <w:rFonts w:asciiTheme="majorBidi" w:hAnsiTheme="majorBidi" w:cstheme="majorBidi"/>
          <w:sz w:val="24"/>
          <w:lang w:eastAsia="en-US"/>
        </w:rPr>
        <w:t xml:space="preserve"> (</w:t>
      </w:r>
      <w:r w:rsidR="005A6AFD">
        <w:rPr>
          <w:rFonts w:asciiTheme="majorBidi" w:hAnsiTheme="majorBidi" w:cstheme="majorBidi"/>
          <w:sz w:val="24"/>
        </w:rPr>
        <w:t xml:space="preserve">of </w:t>
      </w:r>
      <w:r w:rsidR="00DB530B" w:rsidRPr="005A6AFD">
        <w:rPr>
          <w:rFonts w:asciiTheme="majorBidi" w:hAnsiTheme="majorBidi" w:cstheme="majorBidi"/>
          <w:sz w:val="24"/>
        </w:rPr>
        <w:t>blessed memory)</w:t>
      </w:r>
    </w:p>
    <w:p w:rsidR="00CD740A" w:rsidRPr="005A6AFD" w:rsidRDefault="00DB530B" w:rsidP="00405237">
      <w:pPr>
        <w:pStyle w:val="NormalIndent"/>
        <w:tabs>
          <w:tab w:val="left" w:pos="1260"/>
          <w:tab w:val="left" w:pos="2160"/>
        </w:tabs>
        <w:ind w:left="2160" w:hanging="630"/>
        <w:rPr>
          <w:rFonts w:asciiTheme="majorBidi" w:hAnsiTheme="majorBidi" w:cstheme="majorBidi"/>
        </w:rPr>
      </w:pPr>
      <w:r w:rsidRPr="005A6AFD">
        <w:rPr>
          <w:rFonts w:asciiTheme="majorBidi" w:hAnsiTheme="majorBidi" w:cstheme="majorBidi"/>
        </w:rPr>
        <w:t xml:space="preserve">           </w:t>
      </w:r>
      <w:r w:rsidR="00CD740A" w:rsidRPr="005A6AFD">
        <w:rPr>
          <w:rFonts w:asciiTheme="majorBidi" w:hAnsiTheme="majorBidi" w:cstheme="majorBidi"/>
        </w:rPr>
        <w:t>Title of thesis</w:t>
      </w:r>
      <w:r w:rsidRPr="005A6AFD">
        <w:rPr>
          <w:rFonts w:asciiTheme="majorBidi" w:hAnsiTheme="majorBidi" w:cstheme="majorBidi"/>
        </w:rPr>
        <w:t>: “SNOB</w:t>
      </w:r>
      <w:r w:rsidR="00405237" w:rsidRPr="005A6AFD">
        <w:rPr>
          <w:rFonts w:asciiTheme="majorBidi" w:hAnsiTheme="majorBidi" w:cstheme="majorBidi"/>
        </w:rPr>
        <w:t xml:space="preserve">OL+” a programming language, an </w:t>
      </w:r>
      <w:r w:rsidRPr="005A6AFD">
        <w:rPr>
          <w:rFonts w:asciiTheme="majorBidi" w:hAnsiTheme="majorBidi" w:cstheme="majorBidi"/>
        </w:rPr>
        <w:t>extension</w:t>
      </w:r>
      <w:r w:rsidR="00405237" w:rsidRPr="005A6AFD">
        <w:rPr>
          <w:rFonts w:asciiTheme="majorBidi" w:hAnsiTheme="majorBidi" w:cstheme="majorBidi"/>
        </w:rPr>
        <w:t xml:space="preserve"> </w:t>
      </w:r>
      <w:r w:rsidR="00035551" w:rsidRPr="005A6AFD">
        <w:rPr>
          <w:rFonts w:asciiTheme="majorBidi" w:hAnsiTheme="majorBidi" w:cstheme="majorBidi"/>
        </w:rPr>
        <w:t>of SNOBOL</w:t>
      </w:r>
      <w:r w:rsidRPr="005A6AFD">
        <w:rPr>
          <w:rFonts w:asciiTheme="majorBidi" w:hAnsiTheme="majorBidi" w:cstheme="majorBidi"/>
        </w:rPr>
        <w:t xml:space="preserve"> string-pattern matching to tree-pattern matching.</w:t>
      </w:r>
    </w:p>
    <w:p w:rsidR="00DB530B" w:rsidRPr="005A6AFD" w:rsidRDefault="00DB530B" w:rsidP="00DB530B">
      <w:pPr>
        <w:pStyle w:val="NormalIndent"/>
        <w:tabs>
          <w:tab w:val="left" w:pos="1260"/>
          <w:tab w:val="left" w:pos="2160"/>
        </w:tabs>
        <w:ind w:firstLine="810"/>
        <w:rPr>
          <w:rFonts w:asciiTheme="majorBidi" w:hAnsiTheme="majorBidi" w:cstheme="majorBidi"/>
        </w:rPr>
      </w:pPr>
    </w:p>
    <w:p w:rsidR="005A6AFD" w:rsidRDefault="00CD740A" w:rsidP="005A6AFD">
      <w:pPr>
        <w:bidi w:val="0"/>
        <w:spacing w:line="360" w:lineRule="auto"/>
        <w:ind w:left="2070" w:hanging="630"/>
        <w:rPr>
          <w:rFonts w:asciiTheme="majorBidi" w:hAnsiTheme="majorBidi" w:cstheme="majorBidi"/>
          <w:sz w:val="24"/>
          <w:lang w:eastAsia="en-US"/>
        </w:rPr>
      </w:pPr>
      <w:r w:rsidRPr="005A6AFD">
        <w:rPr>
          <w:rFonts w:asciiTheme="majorBidi" w:hAnsiTheme="majorBidi" w:cstheme="majorBidi"/>
          <w:sz w:val="24"/>
          <w:lang w:eastAsia="en-US"/>
        </w:rPr>
        <w:t>Ph.D.</w:t>
      </w:r>
      <w:r w:rsidR="00BD3BD9" w:rsidRPr="005A6AFD">
        <w:rPr>
          <w:rFonts w:asciiTheme="majorBidi" w:hAnsiTheme="majorBidi" w:cstheme="majorBidi"/>
          <w:sz w:val="24"/>
          <w:lang w:eastAsia="en-US"/>
        </w:rPr>
        <w:t xml:space="preserve"> </w:t>
      </w:r>
      <w:r w:rsidR="00035551" w:rsidRPr="005A6AFD">
        <w:rPr>
          <w:rFonts w:asciiTheme="majorBidi" w:hAnsiTheme="majorBidi" w:cstheme="majorBidi"/>
          <w:sz w:val="24"/>
          <w:lang w:eastAsia="en-US"/>
        </w:rPr>
        <w:t xml:space="preserve">-  </w:t>
      </w:r>
      <w:r w:rsidR="00DB530B" w:rsidRPr="005A6AFD">
        <w:rPr>
          <w:rFonts w:asciiTheme="majorBidi" w:hAnsiTheme="majorBidi" w:cstheme="majorBidi"/>
          <w:sz w:val="24"/>
          <w:lang w:eastAsia="en-US"/>
        </w:rPr>
        <w:t>1976-1979, Weizmann Institute of Science</w:t>
      </w:r>
      <w:r w:rsidR="00410C23" w:rsidRPr="005A6AFD">
        <w:rPr>
          <w:rFonts w:asciiTheme="majorBidi" w:hAnsiTheme="majorBidi" w:cstheme="majorBidi"/>
          <w:sz w:val="24"/>
          <w:lang w:eastAsia="en-US"/>
        </w:rPr>
        <w:t>, Israel</w:t>
      </w:r>
      <w:r w:rsidR="00DF2107" w:rsidRPr="005A6AFD">
        <w:rPr>
          <w:rFonts w:asciiTheme="majorBidi" w:hAnsiTheme="majorBidi" w:cstheme="majorBidi"/>
          <w:sz w:val="24"/>
          <w:lang w:eastAsia="en-US"/>
        </w:rPr>
        <w:t>; Computer</w:t>
      </w:r>
      <w:r w:rsidR="00974CF9" w:rsidRPr="005A6AFD">
        <w:rPr>
          <w:rFonts w:asciiTheme="majorBidi" w:hAnsiTheme="majorBidi" w:cstheme="majorBidi"/>
          <w:sz w:val="24"/>
          <w:rtl/>
          <w:lang w:eastAsia="en-US"/>
        </w:rPr>
        <w:t xml:space="preserve"> </w:t>
      </w:r>
      <w:r w:rsidR="005A6AFD">
        <w:rPr>
          <w:rFonts w:asciiTheme="majorBidi" w:hAnsiTheme="majorBidi" w:cstheme="majorBidi"/>
          <w:sz w:val="24"/>
          <w:lang w:eastAsia="en-US"/>
        </w:rPr>
        <w:t xml:space="preserve"> Science </w:t>
      </w:r>
    </w:p>
    <w:p w:rsidR="00DB530B" w:rsidRPr="005A6AFD" w:rsidRDefault="00DB530B" w:rsidP="005A6AFD">
      <w:pPr>
        <w:bidi w:val="0"/>
        <w:spacing w:line="360" w:lineRule="auto"/>
        <w:ind w:left="2070"/>
        <w:rPr>
          <w:rFonts w:asciiTheme="majorBidi" w:hAnsiTheme="majorBidi" w:cstheme="majorBidi"/>
          <w:sz w:val="24"/>
          <w:lang w:eastAsia="en-US"/>
        </w:rPr>
      </w:pPr>
      <w:r w:rsidRPr="005A6AFD">
        <w:rPr>
          <w:rFonts w:asciiTheme="majorBidi" w:hAnsiTheme="majorBidi" w:cstheme="majorBidi"/>
          <w:sz w:val="24"/>
          <w:lang w:eastAsia="en-US"/>
        </w:rPr>
        <w:t>Name of advisor: Prof. Achi Brandt</w:t>
      </w:r>
    </w:p>
    <w:p w:rsidR="00CD740A" w:rsidRPr="005A6AFD" w:rsidRDefault="00DB530B" w:rsidP="00DF2107">
      <w:pPr>
        <w:pStyle w:val="NormalIndent"/>
        <w:ind w:left="2160" w:hanging="1350"/>
        <w:rPr>
          <w:rFonts w:asciiTheme="majorBidi" w:hAnsiTheme="majorBidi" w:cstheme="majorBidi"/>
        </w:rPr>
      </w:pPr>
      <w:r w:rsidRPr="005A6AFD">
        <w:rPr>
          <w:rFonts w:asciiTheme="majorBidi" w:hAnsiTheme="majorBidi" w:cstheme="majorBidi"/>
        </w:rPr>
        <w:tab/>
      </w:r>
      <w:r w:rsidR="00CD740A" w:rsidRPr="005A6AFD">
        <w:rPr>
          <w:rFonts w:asciiTheme="majorBidi" w:hAnsiTheme="majorBidi" w:cstheme="majorBidi"/>
        </w:rPr>
        <w:t xml:space="preserve">Title </w:t>
      </w:r>
      <w:r w:rsidR="00035551" w:rsidRPr="005A6AFD">
        <w:rPr>
          <w:rFonts w:asciiTheme="majorBidi" w:hAnsiTheme="majorBidi" w:cstheme="majorBidi"/>
        </w:rPr>
        <w:t>of thesis</w:t>
      </w:r>
      <w:r w:rsidRPr="005A6AFD">
        <w:rPr>
          <w:rFonts w:asciiTheme="majorBidi" w:hAnsiTheme="majorBidi" w:cstheme="majorBidi"/>
        </w:rPr>
        <w:t>:</w:t>
      </w:r>
      <w:r w:rsidR="00A74919" w:rsidRPr="005A6AFD">
        <w:rPr>
          <w:rFonts w:asciiTheme="majorBidi" w:hAnsiTheme="majorBidi" w:cstheme="majorBidi"/>
        </w:rPr>
        <w:t xml:space="preserve"> </w:t>
      </w:r>
      <w:r w:rsidR="00DF2107" w:rsidRPr="005A6AFD">
        <w:rPr>
          <w:rFonts w:asciiTheme="majorBidi" w:hAnsiTheme="majorBidi" w:cstheme="majorBidi"/>
        </w:rPr>
        <w:t xml:space="preserve">“LANGUAGE FOR PROCESSES OF </w:t>
      </w:r>
      <w:r w:rsidR="00A74919" w:rsidRPr="005A6AFD">
        <w:rPr>
          <w:rFonts w:asciiTheme="majorBidi" w:hAnsiTheme="majorBidi" w:cstheme="majorBidi"/>
        </w:rPr>
        <w:t xml:space="preserve">NUMERICAL SOLUTIONS TO DIFFERENTIAL EQUATIONS – Grid Language   (GL) and </w:t>
      </w:r>
      <w:r w:rsidR="00DF2107" w:rsidRPr="005A6AFD">
        <w:rPr>
          <w:rFonts w:asciiTheme="majorBidi" w:hAnsiTheme="majorBidi" w:cstheme="majorBidi"/>
        </w:rPr>
        <w:t xml:space="preserve"> </w:t>
      </w:r>
      <w:r w:rsidR="00A74919" w:rsidRPr="005A6AFD">
        <w:rPr>
          <w:rFonts w:asciiTheme="majorBidi" w:hAnsiTheme="majorBidi" w:cstheme="majorBidi"/>
        </w:rPr>
        <w:t>Grid System (GS)”;</w:t>
      </w:r>
    </w:p>
    <w:p w:rsidR="000A00E5" w:rsidRPr="005A6AFD" w:rsidRDefault="000A00E5" w:rsidP="00DF2107">
      <w:pPr>
        <w:pStyle w:val="NormalIndent"/>
        <w:ind w:left="2160" w:hanging="1350"/>
        <w:rPr>
          <w:rFonts w:asciiTheme="majorBidi" w:hAnsiTheme="majorBidi" w:cstheme="majorBidi"/>
        </w:rPr>
      </w:pPr>
    </w:p>
    <w:p w:rsidR="000A00E5" w:rsidRPr="005A6AFD" w:rsidRDefault="000A00E5" w:rsidP="00E25436">
      <w:pPr>
        <w:pStyle w:val="NormalIndent"/>
        <w:ind w:left="2160" w:hanging="720"/>
        <w:rPr>
          <w:rFonts w:asciiTheme="majorBidi" w:hAnsiTheme="majorBidi" w:cstheme="majorBidi"/>
        </w:rPr>
      </w:pPr>
      <w:r w:rsidRPr="005A6AFD">
        <w:rPr>
          <w:rFonts w:asciiTheme="majorBidi" w:hAnsiTheme="majorBidi" w:cstheme="majorBidi"/>
        </w:rPr>
        <w:t>Guest researcher 1980-1982  in GMD (Forschungszentrum Informationstechnik GmbH; from 1995: Gesellschaft für Mathematik und Datenverarbeitung mbH) Corporation for Mathematics and Data Processing</w:t>
      </w:r>
      <w:r w:rsidR="00E25436">
        <w:rPr>
          <w:rFonts w:asciiTheme="majorBidi" w:hAnsiTheme="majorBidi" w:cstheme="majorBidi"/>
        </w:rPr>
        <w:t xml:space="preserve"> Ltd., Sankt Augustine, Germany (currently named </w:t>
      </w:r>
      <w:r w:rsidR="00E25436" w:rsidRPr="00E25436">
        <w:rPr>
          <w:rFonts w:asciiTheme="majorBidi" w:hAnsiTheme="majorBidi" w:cstheme="majorBidi"/>
        </w:rPr>
        <w:t>Fraunhofer SCAI</w:t>
      </w:r>
      <w:r w:rsidR="00E25436">
        <w:rPr>
          <w:rFonts w:asciiTheme="majorBidi" w:hAnsiTheme="majorBidi" w:cstheme="majorBidi"/>
        </w:rPr>
        <w:t>).</w:t>
      </w:r>
    </w:p>
    <w:p w:rsidR="000A00E5" w:rsidRPr="005A6AFD" w:rsidRDefault="000A00E5" w:rsidP="00DF2107">
      <w:pPr>
        <w:pStyle w:val="NormalIndent"/>
        <w:ind w:left="2160" w:hanging="1350"/>
        <w:rPr>
          <w:rFonts w:asciiTheme="majorBidi" w:hAnsiTheme="majorBidi" w:cstheme="majorBidi"/>
        </w:rPr>
      </w:pPr>
    </w:p>
    <w:p w:rsidR="00CD740A" w:rsidRPr="005A6AFD" w:rsidRDefault="00CD740A" w:rsidP="00F110DA">
      <w:pPr>
        <w:bidi w:val="0"/>
        <w:spacing w:line="360" w:lineRule="auto"/>
        <w:ind w:right="-720"/>
        <w:rPr>
          <w:rFonts w:asciiTheme="majorBidi" w:hAnsiTheme="majorBidi" w:cstheme="majorBidi"/>
          <w:b/>
          <w:bCs/>
          <w:sz w:val="24"/>
          <w:lang w:eastAsia="en-US"/>
        </w:rPr>
      </w:pPr>
      <w:r w:rsidRPr="005A6AFD">
        <w:rPr>
          <w:rFonts w:asciiTheme="majorBidi" w:hAnsiTheme="majorBidi" w:cstheme="majorBidi"/>
          <w:sz w:val="24"/>
          <w:lang w:eastAsia="en-US"/>
        </w:rPr>
        <w:tab/>
      </w:r>
      <w:r w:rsidR="00F110DA">
        <w:rPr>
          <w:rFonts w:asciiTheme="majorBidi" w:hAnsiTheme="majorBidi" w:cstheme="majorBidi"/>
          <w:sz w:val="24"/>
          <w:lang w:eastAsia="en-US"/>
        </w:rPr>
        <w:t>3.</w:t>
      </w:r>
      <w:r w:rsidRPr="005A6AFD">
        <w:rPr>
          <w:rFonts w:asciiTheme="majorBidi" w:hAnsiTheme="majorBidi" w:cstheme="majorBidi"/>
          <w:sz w:val="24"/>
          <w:lang w:eastAsia="en-US"/>
        </w:rPr>
        <w:t xml:space="preserve"> </w:t>
      </w:r>
      <w:r w:rsidRPr="005A6AFD">
        <w:rPr>
          <w:rFonts w:asciiTheme="majorBidi" w:hAnsiTheme="majorBidi" w:cstheme="majorBidi"/>
          <w:b/>
          <w:bCs/>
          <w:sz w:val="24"/>
          <w:lang w:eastAsia="en-US"/>
        </w:rPr>
        <w:t xml:space="preserve">Employment History </w:t>
      </w:r>
    </w:p>
    <w:p w:rsidR="0058473F" w:rsidRPr="005A6AFD" w:rsidRDefault="0058473F" w:rsidP="00CE1C05">
      <w:pPr>
        <w:pStyle w:val="NormalIndent"/>
        <w:ind w:left="2160"/>
        <w:rPr>
          <w:rFonts w:asciiTheme="majorBidi" w:hAnsiTheme="majorBidi" w:cstheme="majorBidi"/>
          <w:bCs/>
        </w:rPr>
      </w:pPr>
      <w:r w:rsidRPr="005A6AFD">
        <w:rPr>
          <w:rFonts w:asciiTheme="majorBidi" w:hAnsiTheme="majorBidi" w:cstheme="majorBidi"/>
          <w:bCs/>
        </w:rPr>
        <w:t>2001-2003 – Israel Air Craft Industry</w:t>
      </w:r>
    </w:p>
    <w:p w:rsidR="00B77191"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Responsibility of some aspects of the Image Processing</w:t>
      </w:r>
    </w:p>
    <w:p w:rsidR="0058473F" w:rsidRPr="005A6AFD"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xml:space="preserve"> </w:t>
      </w:r>
      <w:r>
        <w:rPr>
          <w:rFonts w:asciiTheme="majorBidi" w:hAnsiTheme="majorBidi" w:cstheme="majorBidi"/>
          <w:bCs/>
        </w:rPr>
        <w:t xml:space="preserve"> </w:t>
      </w:r>
      <w:r w:rsidR="0058473F" w:rsidRPr="005A6AFD">
        <w:rPr>
          <w:rFonts w:asciiTheme="majorBidi" w:hAnsiTheme="majorBidi" w:cstheme="majorBidi"/>
          <w:bCs/>
        </w:rPr>
        <w:t xml:space="preserve">algorithms </w:t>
      </w:r>
    </w:p>
    <w:p w:rsidR="0058473F" w:rsidRPr="005A6AFD" w:rsidRDefault="0058473F" w:rsidP="00CE1C05">
      <w:pPr>
        <w:pStyle w:val="NormalIndent"/>
        <w:ind w:left="2160"/>
        <w:rPr>
          <w:rFonts w:asciiTheme="majorBidi" w:hAnsiTheme="majorBidi" w:cstheme="majorBidi"/>
          <w:bCs/>
        </w:rPr>
      </w:pPr>
      <w:r w:rsidRPr="005A6AFD">
        <w:rPr>
          <w:rFonts w:asciiTheme="majorBidi" w:hAnsiTheme="majorBidi" w:cstheme="majorBidi"/>
          <w:bCs/>
        </w:rPr>
        <w:t>2000-2001 - “NOVA” Corporation.</w:t>
      </w:r>
    </w:p>
    <w:p w:rsidR="0058473F" w:rsidRPr="005A6AFD"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Experience in the Semiconductors Industry - Developer.</w:t>
      </w:r>
    </w:p>
    <w:p w:rsidR="0058473F" w:rsidRPr="005A6AFD" w:rsidRDefault="0058473F" w:rsidP="00CE1C05">
      <w:pPr>
        <w:pStyle w:val="NormalIndent"/>
        <w:ind w:left="2160"/>
        <w:rPr>
          <w:rFonts w:asciiTheme="majorBidi" w:hAnsiTheme="majorBidi" w:cstheme="majorBidi"/>
          <w:bCs/>
        </w:rPr>
      </w:pPr>
      <w:r w:rsidRPr="005A6AFD">
        <w:rPr>
          <w:rFonts w:asciiTheme="majorBidi" w:hAnsiTheme="majorBidi" w:cstheme="majorBidi"/>
          <w:bCs/>
        </w:rPr>
        <w:lastRenderedPageBreak/>
        <w:t>1993 -</w:t>
      </w:r>
      <w:r w:rsidR="00DB4BBA" w:rsidRPr="005A6AFD">
        <w:rPr>
          <w:rFonts w:asciiTheme="majorBidi" w:hAnsiTheme="majorBidi" w:cstheme="majorBidi"/>
          <w:bCs/>
        </w:rPr>
        <w:t>2000</w:t>
      </w:r>
      <w:r w:rsidRPr="005A6AFD">
        <w:rPr>
          <w:rFonts w:asciiTheme="majorBidi" w:hAnsiTheme="majorBidi" w:cstheme="majorBidi"/>
          <w:bCs/>
        </w:rPr>
        <w:t xml:space="preserve">   Ministry of Defense:</w:t>
      </w:r>
    </w:p>
    <w:p w:rsidR="0058473F" w:rsidRPr="005A6AFD"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xml:space="preserve"> - Developer of software algorithms.</w:t>
      </w:r>
    </w:p>
    <w:p w:rsidR="00B77191"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1984-92    El-Op Electrooptical Industry, Rehovot: Computer</w:t>
      </w:r>
    </w:p>
    <w:p w:rsidR="0058473F" w:rsidRPr="005A6AFD"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xml:space="preserve"> </w:t>
      </w:r>
      <w:r>
        <w:rPr>
          <w:rFonts w:asciiTheme="majorBidi" w:hAnsiTheme="majorBidi" w:cstheme="majorBidi"/>
          <w:bCs/>
        </w:rPr>
        <w:t xml:space="preserve"> </w:t>
      </w:r>
      <w:r w:rsidR="0058473F" w:rsidRPr="005A6AFD">
        <w:rPr>
          <w:rFonts w:asciiTheme="majorBidi" w:hAnsiTheme="majorBidi" w:cstheme="majorBidi"/>
          <w:bCs/>
        </w:rPr>
        <w:t>Dept.,</w:t>
      </w:r>
    </w:p>
    <w:p w:rsidR="0058473F" w:rsidRPr="005A6AFD"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Developer of software algorithms;</w:t>
      </w:r>
    </w:p>
    <w:p w:rsidR="00B77191"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1969-1976   Prime-Minister Office: Scientific Software</w:t>
      </w:r>
    </w:p>
    <w:p w:rsidR="0058473F" w:rsidRPr="005A6AFD" w:rsidRDefault="00B77191" w:rsidP="00CE1C05">
      <w:pPr>
        <w:pStyle w:val="NormalIndent"/>
        <w:ind w:left="2160"/>
        <w:rPr>
          <w:rFonts w:asciiTheme="majorBidi" w:hAnsiTheme="majorBidi" w:cstheme="majorBidi"/>
          <w:bCs/>
        </w:rPr>
      </w:pPr>
      <w:r>
        <w:rPr>
          <w:rFonts w:asciiTheme="majorBidi" w:hAnsiTheme="majorBidi" w:cstheme="majorBidi"/>
          <w:bCs/>
        </w:rPr>
        <w:t xml:space="preserve">   </w:t>
      </w:r>
      <w:r w:rsidR="0058473F" w:rsidRPr="005A6AFD">
        <w:rPr>
          <w:rFonts w:asciiTheme="majorBidi" w:hAnsiTheme="majorBidi" w:cstheme="majorBidi"/>
          <w:bCs/>
        </w:rPr>
        <w:t xml:space="preserve"> </w:t>
      </w:r>
      <w:r>
        <w:rPr>
          <w:rFonts w:asciiTheme="majorBidi" w:hAnsiTheme="majorBidi" w:cstheme="majorBidi"/>
          <w:bCs/>
        </w:rPr>
        <w:t xml:space="preserve"> </w:t>
      </w:r>
      <w:r w:rsidR="0058473F" w:rsidRPr="005A6AFD">
        <w:rPr>
          <w:rFonts w:asciiTheme="majorBidi" w:hAnsiTheme="majorBidi" w:cstheme="majorBidi"/>
          <w:bCs/>
        </w:rPr>
        <w:t xml:space="preserve">Coordinator </w:t>
      </w:r>
    </w:p>
    <w:p w:rsidR="00DD19CE" w:rsidRPr="005A6AFD" w:rsidRDefault="00DD19CE" w:rsidP="00DD19CE">
      <w:pPr>
        <w:bidi w:val="0"/>
        <w:spacing w:line="360" w:lineRule="auto"/>
        <w:rPr>
          <w:rFonts w:asciiTheme="majorBidi" w:hAnsiTheme="majorBidi" w:cstheme="majorBidi"/>
          <w:sz w:val="24"/>
          <w:lang w:eastAsia="en-US"/>
        </w:rPr>
      </w:pPr>
    </w:p>
    <w:p w:rsidR="00CD740A" w:rsidRPr="005A6AFD" w:rsidRDefault="00CD740A" w:rsidP="00F110DA">
      <w:pPr>
        <w:bidi w:val="0"/>
        <w:spacing w:line="360" w:lineRule="auto"/>
        <w:rPr>
          <w:rFonts w:asciiTheme="majorBidi" w:hAnsiTheme="majorBidi" w:cstheme="majorBidi"/>
          <w:sz w:val="24"/>
          <w:lang w:eastAsia="en-US"/>
        </w:rPr>
      </w:pPr>
      <w:r w:rsidRPr="005A6AFD">
        <w:rPr>
          <w:rFonts w:asciiTheme="majorBidi" w:hAnsiTheme="majorBidi" w:cstheme="majorBidi"/>
          <w:sz w:val="24"/>
          <w:lang w:eastAsia="en-US"/>
        </w:rPr>
        <w:tab/>
      </w:r>
      <w:r w:rsidR="00F110DA">
        <w:rPr>
          <w:rFonts w:asciiTheme="majorBidi" w:hAnsiTheme="majorBidi" w:cstheme="majorBidi"/>
          <w:sz w:val="24"/>
          <w:lang w:eastAsia="en-US"/>
        </w:rPr>
        <w:t>4.</w:t>
      </w:r>
      <w:r w:rsidRPr="005A6AFD">
        <w:rPr>
          <w:rFonts w:asciiTheme="majorBidi" w:hAnsiTheme="majorBidi" w:cstheme="majorBidi"/>
          <w:sz w:val="24"/>
          <w:lang w:eastAsia="en-US"/>
        </w:rPr>
        <w:t xml:space="preserve"> </w:t>
      </w:r>
      <w:r w:rsidRPr="005A6AFD">
        <w:rPr>
          <w:rFonts w:asciiTheme="majorBidi" w:hAnsiTheme="majorBidi" w:cstheme="majorBidi"/>
          <w:b/>
          <w:bCs/>
          <w:sz w:val="24"/>
          <w:lang w:eastAsia="en-US"/>
        </w:rPr>
        <w:t>Professional Activities</w:t>
      </w:r>
      <w:r w:rsidRPr="005A6AFD">
        <w:rPr>
          <w:rFonts w:asciiTheme="majorBidi" w:hAnsiTheme="majorBidi" w:cstheme="majorBidi"/>
          <w:sz w:val="24"/>
          <w:lang w:eastAsia="en-US"/>
        </w:rPr>
        <w:t xml:space="preserve"> </w:t>
      </w:r>
    </w:p>
    <w:p w:rsidR="003C3817" w:rsidRPr="00B33C73" w:rsidRDefault="00CD740A" w:rsidP="00B33C73">
      <w:pPr>
        <w:pStyle w:val="ListParagraph"/>
        <w:numPr>
          <w:ilvl w:val="0"/>
          <w:numId w:val="29"/>
        </w:numPr>
        <w:bidi w:val="0"/>
        <w:spacing w:line="360" w:lineRule="auto"/>
        <w:rPr>
          <w:rFonts w:asciiTheme="majorBidi" w:hAnsiTheme="majorBidi" w:cstheme="majorBidi"/>
          <w:sz w:val="24"/>
          <w:lang w:eastAsia="en-US"/>
        </w:rPr>
      </w:pPr>
      <w:r w:rsidRPr="00B33C73">
        <w:rPr>
          <w:rFonts w:asciiTheme="majorBidi" w:hAnsiTheme="majorBidi" w:cstheme="majorBidi"/>
          <w:sz w:val="24"/>
          <w:u w:val="single"/>
          <w:lang w:eastAsia="en-US"/>
        </w:rPr>
        <w:t>Positions in academic administration</w:t>
      </w:r>
      <w:r w:rsidRPr="00B33C73">
        <w:rPr>
          <w:rFonts w:asciiTheme="majorBidi" w:hAnsiTheme="majorBidi" w:cstheme="majorBidi"/>
          <w:sz w:val="24"/>
          <w:lang w:eastAsia="en-US"/>
        </w:rPr>
        <w:t xml:space="preserve"> </w:t>
      </w:r>
    </w:p>
    <w:p w:rsidR="00B33C73" w:rsidRPr="00B33C73" w:rsidRDefault="00B33C73" w:rsidP="00497C3E">
      <w:pPr>
        <w:pStyle w:val="ListParagraph"/>
        <w:bidi w:val="0"/>
        <w:ind w:left="1875" w:hanging="1965"/>
        <w:rPr>
          <w:rFonts w:asciiTheme="majorBidi" w:hAnsiTheme="majorBidi" w:cstheme="majorBidi"/>
          <w:sz w:val="24"/>
          <w:lang w:eastAsia="en-US"/>
        </w:rPr>
      </w:pPr>
      <w:r>
        <w:rPr>
          <w:rFonts w:asciiTheme="majorBidi" w:hAnsiTheme="majorBidi" w:cstheme="majorBidi"/>
          <w:sz w:val="24"/>
          <w:lang w:eastAsia="en-US"/>
        </w:rPr>
        <w:t>2014-</w:t>
      </w:r>
      <w:r w:rsidR="004C3663">
        <w:rPr>
          <w:rFonts w:asciiTheme="majorBidi" w:hAnsiTheme="majorBidi" w:cstheme="majorBidi"/>
          <w:sz w:val="24"/>
          <w:lang w:eastAsia="en-US"/>
        </w:rPr>
        <w:t>2015</w:t>
      </w:r>
      <w:r>
        <w:rPr>
          <w:rFonts w:asciiTheme="majorBidi" w:hAnsiTheme="majorBidi" w:cstheme="majorBidi"/>
          <w:sz w:val="24"/>
          <w:lang w:eastAsia="en-US"/>
        </w:rPr>
        <w:t xml:space="preserve"> Bar-Ilan University, Computer Science Dept. Promoter of “Final Projects”</w:t>
      </w:r>
    </w:p>
    <w:p w:rsidR="003C3817" w:rsidRPr="00895676" w:rsidRDefault="003C3817" w:rsidP="00497C3E">
      <w:pPr>
        <w:pStyle w:val="NormalIndent"/>
        <w:ind w:left="450" w:hanging="540"/>
        <w:rPr>
          <w:rFonts w:asciiTheme="majorBidi" w:hAnsiTheme="majorBidi" w:cstheme="majorBidi"/>
        </w:rPr>
      </w:pPr>
      <w:r w:rsidRPr="00895676">
        <w:rPr>
          <w:rFonts w:asciiTheme="majorBidi" w:hAnsiTheme="majorBidi" w:cstheme="majorBidi"/>
        </w:rPr>
        <w:t xml:space="preserve">2011- Weizmann Institute of Science, Davidson Center, Promoting Pupils in their final projects for </w:t>
      </w:r>
      <w:r w:rsidR="00B37407" w:rsidRPr="00895676">
        <w:rPr>
          <w:rFonts w:asciiTheme="majorBidi" w:hAnsiTheme="majorBidi" w:cstheme="majorBidi"/>
        </w:rPr>
        <w:t>the</w:t>
      </w:r>
      <w:r w:rsidRPr="00895676">
        <w:rPr>
          <w:rFonts w:asciiTheme="majorBidi" w:hAnsiTheme="majorBidi" w:cstheme="majorBidi"/>
        </w:rPr>
        <w:t xml:space="preserve"> “Maturity” test.</w:t>
      </w:r>
    </w:p>
    <w:p w:rsidR="00954EE3" w:rsidRPr="00895676" w:rsidRDefault="00954EE3" w:rsidP="00B33C73">
      <w:pPr>
        <w:pStyle w:val="NormalIndent"/>
        <w:ind w:left="450" w:hanging="540"/>
        <w:jc w:val="both"/>
        <w:rPr>
          <w:rFonts w:asciiTheme="majorBidi" w:hAnsiTheme="majorBidi" w:cstheme="majorBidi"/>
        </w:rPr>
      </w:pPr>
      <w:r w:rsidRPr="00895676">
        <w:rPr>
          <w:rFonts w:asciiTheme="majorBidi" w:hAnsiTheme="majorBidi" w:cstheme="majorBidi"/>
        </w:rPr>
        <w:t>200</w:t>
      </w:r>
      <w:r w:rsidR="00B33C73">
        <w:rPr>
          <w:rFonts w:asciiTheme="majorBidi" w:hAnsiTheme="majorBidi" w:cstheme="majorBidi"/>
        </w:rPr>
        <w:t>9</w:t>
      </w:r>
      <w:r w:rsidRPr="00895676">
        <w:rPr>
          <w:rFonts w:asciiTheme="majorBidi" w:hAnsiTheme="majorBidi" w:cstheme="majorBidi"/>
        </w:rPr>
        <w:t xml:space="preserve">- Tenure Senior Lecturer: Ariel University of Samaria, </w:t>
      </w:r>
      <w:r w:rsidR="00CE1C05" w:rsidRPr="00895676">
        <w:rPr>
          <w:rFonts w:asciiTheme="majorBidi" w:hAnsiTheme="majorBidi" w:cstheme="majorBidi"/>
        </w:rPr>
        <w:t xml:space="preserve">Dept. of Computer Science and </w:t>
      </w:r>
      <w:r w:rsidRPr="00895676">
        <w:rPr>
          <w:rFonts w:asciiTheme="majorBidi" w:hAnsiTheme="majorBidi" w:cstheme="majorBidi"/>
        </w:rPr>
        <w:t>Mathematics.</w:t>
      </w:r>
    </w:p>
    <w:p w:rsidR="0013517C" w:rsidRPr="00895676" w:rsidRDefault="0013517C" w:rsidP="008B0993">
      <w:pPr>
        <w:pStyle w:val="NormalIndent"/>
        <w:ind w:left="450" w:hanging="540"/>
        <w:jc w:val="both"/>
        <w:rPr>
          <w:rFonts w:asciiTheme="majorBidi" w:hAnsiTheme="majorBidi" w:cstheme="majorBidi"/>
        </w:rPr>
      </w:pPr>
      <w:r w:rsidRPr="00895676">
        <w:rPr>
          <w:rFonts w:asciiTheme="majorBidi" w:hAnsiTheme="majorBidi" w:cstheme="majorBidi"/>
        </w:rPr>
        <w:t>2006-</w:t>
      </w:r>
      <w:r w:rsidR="00B33C73">
        <w:rPr>
          <w:rFonts w:asciiTheme="majorBidi" w:hAnsiTheme="majorBidi" w:cstheme="majorBidi"/>
        </w:rPr>
        <w:t>2014</w:t>
      </w:r>
      <w:r w:rsidRPr="00895676">
        <w:rPr>
          <w:rFonts w:asciiTheme="majorBidi" w:hAnsiTheme="majorBidi" w:cstheme="majorBidi"/>
        </w:rPr>
        <w:t xml:space="preserve"> Lecturer, Dept. of Software Engineering, Afeka Academic College of Engineering.</w:t>
      </w:r>
    </w:p>
    <w:p w:rsidR="00954EE3" w:rsidRPr="00895676" w:rsidRDefault="00954EE3" w:rsidP="008B0993">
      <w:pPr>
        <w:pStyle w:val="NormalIndent"/>
        <w:ind w:left="450" w:hanging="540"/>
        <w:rPr>
          <w:rFonts w:asciiTheme="majorBidi" w:hAnsiTheme="majorBidi" w:cstheme="majorBidi"/>
        </w:rPr>
      </w:pPr>
      <w:r w:rsidRPr="00895676">
        <w:rPr>
          <w:rFonts w:asciiTheme="majorBidi" w:hAnsiTheme="majorBidi" w:cstheme="majorBidi"/>
        </w:rPr>
        <w:t>2003</w:t>
      </w:r>
      <w:r w:rsidR="00B33C73">
        <w:rPr>
          <w:rFonts w:asciiTheme="majorBidi" w:hAnsiTheme="majorBidi" w:cstheme="majorBidi"/>
        </w:rPr>
        <w:t>-2008</w:t>
      </w:r>
      <w:r w:rsidRPr="00895676">
        <w:rPr>
          <w:rFonts w:asciiTheme="majorBidi" w:hAnsiTheme="majorBidi" w:cstheme="majorBidi"/>
        </w:rPr>
        <w:t xml:space="preserve"> - Senior Lecturer: Ariel University of Samaria, Dept. of Computer Science and Mathematics.</w:t>
      </w:r>
    </w:p>
    <w:p w:rsidR="00954EE3" w:rsidRPr="00895676" w:rsidRDefault="00954EE3" w:rsidP="002F6A3C">
      <w:pPr>
        <w:pStyle w:val="NormalIndent"/>
        <w:ind w:left="180" w:hanging="180"/>
        <w:rPr>
          <w:rFonts w:asciiTheme="majorBidi" w:hAnsiTheme="majorBidi" w:cstheme="majorBidi"/>
          <w:rtl/>
        </w:rPr>
      </w:pPr>
      <w:r w:rsidRPr="00895676">
        <w:rPr>
          <w:rFonts w:asciiTheme="majorBidi" w:hAnsiTheme="majorBidi" w:cstheme="majorBidi"/>
        </w:rPr>
        <w:t xml:space="preserve">- Lecturing: about 17 various lectures on the subject of Computer Science on various levels and </w:t>
      </w:r>
      <w:r w:rsidR="00AB0699" w:rsidRPr="00895676">
        <w:rPr>
          <w:rFonts w:asciiTheme="majorBidi" w:hAnsiTheme="majorBidi" w:cstheme="majorBidi"/>
        </w:rPr>
        <w:t>versions, Promoting</w:t>
      </w:r>
      <w:r w:rsidRPr="00895676">
        <w:rPr>
          <w:rFonts w:asciiTheme="majorBidi" w:hAnsiTheme="majorBidi" w:cstheme="majorBidi"/>
        </w:rPr>
        <w:t xml:space="preserve"> Students in their final projects and Master projects.</w:t>
      </w:r>
    </w:p>
    <w:p w:rsidR="00954EE3" w:rsidRPr="00895676" w:rsidRDefault="00954EE3" w:rsidP="00954EE3">
      <w:pPr>
        <w:pStyle w:val="NormalIndent"/>
        <w:ind w:left="180" w:hanging="180"/>
        <w:rPr>
          <w:rFonts w:asciiTheme="majorBidi" w:hAnsiTheme="majorBidi" w:cstheme="majorBidi"/>
        </w:rPr>
      </w:pPr>
      <w:r w:rsidRPr="00895676">
        <w:rPr>
          <w:rFonts w:asciiTheme="majorBidi" w:hAnsiTheme="majorBidi" w:cstheme="majorBidi"/>
        </w:rPr>
        <w:t>- Research – Algorithmic – used in different fields: Bioinformatics, Diffusion, Fluids, Games, Robotics, and Education.</w:t>
      </w:r>
    </w:p>
    <w:p w:rsidR="00954EE3" w:rsidRPr="00895676" w:rsidRDefault="00954EE3" w:rsidP="00954EE3">
      <w:pPr>
        <w:pStyle w:val="NormalIndent"/>
        <w:ind w:left="180" w:hanging="180"/>
        <w:rPr>
          <w:rFonts w:asciiTheme="majorBidi" w:hAnsiTheme="majorBidi" w:cstheme="majorBidi"/>
        </w:rPr>
      </w:pPr>
      <w:r w:rsidRPr="00895676">
        <w:rPr>
          <w:rFonts w:asciiTheme="majorBidi" w:hAnsiTheme="majorBidi" w:cstheme="majorBidi"/>
        </w:rPr>
        <w:t>- Administration – Chairman of the Computerization College Committee; Responsible for Computer Courses (2003); Preparing course Syllabuses and submitting them to the National High Level Education Committee (</w:t>
      </w:r>
      <w:r w:rsidRPr="00895676">
        <w:rPr>
          <w:rFonts w:asciiTheme="majorBidi" w:hAnsiTheme="majorBidi" w:cstheme="majorBidi"/>
          <w:rtl/>
        </w:rPr>
        <w:t xml:space="preserve">מל"ג </w:t>
      </w:r>
      <w:r w:rsidRPr="00895676">
        <w:rPr>
          <w:rFonts w:asciiTheme="majorBidi" w:hAnsiTheme="majorBidi" w:cstheme="majorBidi"/>
        </w:rPr>
        <w:t>) for an  approval of  the B.Sc. title.</w:t>
      </w:r>
    </w:p>
    <w:p w:rsidR="00954EE3" w:rsidRPr="00895676" w:rsidRDefault="00954EE3" w:rsidP="00954EE3">
      <w:pPr>
        <w:pStyle w:val="NormalIndent"/>
        <w:ind w:left="180" w:hanging="180"/>
        <w:rPr>
          <w:rFonts w:asciiTheme="majorBidi" w:hAnsiTheme="majorBidi" w:cstheme="majorBidi"/>
        </w:rPr>
      </w:pPr>
      <w:r w:rsidRPr="00895676">
        <w:rPr>
          <w:rFonts w:asciiTheme="majorBidi" w:hAnsiTheme="majorBidi" w:cstheme="majorBidi"/>
        </w:rPr>
        <w:t xml:space="preserve"> - Distinguished reward (2006);</w:t>
      </w:r>
    </w:p>
    <w:p w:rsidR="002F6A3C" w:rsidRPr="00895676" w:rsidRDefault="002F6A3C" w:rsidP="00D36416">
      <w:pPr>
        <w:pStyle w:val="NormalIndent"/>
        <w:numPr>
          <w:ilvl w:val="1"/>
          <w:numId w:val="19"/>
        </w:numPr>
        <w:ind w:left="540" w:hanging="540"/>
        <w:jc w:val="both"/>
        <w:rPr>
          <w:rFonts w:asciiTheme="majorBidi" w:hAnsiTheme="majorBidi" w:cstheme="majorBidi"/>
        </w:rPr>
      </w:pPr>
      <w:r w:rsidRPr="00895676">
        <w:rPr>
          <w:rFonts w:asciiTheme="majorBidi" w:hAnsiTheme="majorBidi" w:cstheme="majorBidi"/>
        </w:rPr>
        <w:t>-  Computer's Consulter and Developer: "Multi Grid and Simulated Annealing Algorithms", Traveling Salesman algorithms 1/3</w:t>
      </w:r>
      <w:r w:rsidR="000B723F" w:rsidRPr="00895676">
        <w:rPr>
          <w:rFonts w:asciiTheme="majorBidi" w:hAnsiTheme="majorBidi" w:cstheme="majorBidi"/>
        </w:rPr>
        <w:t xml:space="preserve"> Position</w:t>
      </w:r>
      <w:r w:rsidRPr="00895676">
        <w:rPr>
          <w:rFonts w:asciiTheme="majorBidi" w:hAnsiTheme="majorBidi" w:cstheme="majorBidi"/>
        </w:rPr>
        <w:t>.</w:t>
      </w:r>
    </w:p>
    <w:p w:rsidR="00E20A8F" w:rsidRPr="00895676" w:rsidRDefault="00E20A8F" w:rsidP="00D36416">
      <w:pPr>
        <w:pStyle w:val="NormalIndent"/>
        <w:ind w:left="540" w:hanging="540"/>
        <w:jc w:val="both"/>
        <w:rPr>
          <w:rFonts w:asciiTheme="majorBidi" w:hAnsiTheme="majorBidi" w:cstheme="majorBidi"/>
        </w:rPr>
      </w:pPr>
      <w:r w:rsidRPr="00895676">
        <w:rPr>
          <w:rFonts w:asciiTheme="majorBidi" w:hAnsiTheme="majorBidi" w:cstheme="majorBidi"/>
        </w:rPr>
        <w:t>198</w:t>
      </w:r>
      <w:r w:rsidR="00690245" w:rsidRPr="00895676">
        <w:rPr>
          <w:rFonts w:asciiTheme="majorBidi" w:hAnsiTheme="majorBidi" w:cstheme="majorBidi"/>
        </w:rPr>
        <w:t>2</w:t>
      </w:r>
      <w:r w:rsidRPr="00895676">
        <w:rPr>
          <w:rFonts w:asciiTheme="majorBidi" w:hAnsiTheme="majorBidi" w:cstheme="majorBidi"/>
        </w:rPr>
        <w:t>-198</w:t>
      </w:r>
      <w:r w:rsidR="00690245" w:rsidRPr="00895676">
        <w:rPr>
          <w:rFonts w:asciiTheme="majorBidi" w:hAnsiTheme="majorBidi" w:cstheme="majorBidi"/>
        </w:rPr>
        <w:t>4, 1993-1994</w:t>
      </w:r>
      <w:r w:rsidRPr="00895676">
        <w:rPr>
          <w:rFonts w:asciiTheme="majorBidi" w:hAnsiTheme="majorBidi" w:cstheme="majorBidi"/>
        </w:rPr>
        <w:t xml:space="preserve"> Lecturer, Tel Aviv University, Computer Sci</w:t>
      </w:r>
      <w:r w:rsidR="00B35298" w:rsidRPr="00895676">
        <w:rPr>
          <w:rFonts w:asciiTheme="majorBidi" w:hAnsiTheme="majorBidi" w:cstheme="majorBidi"/>
        </w:rPr>
        <w:t>ence and Mathematics Department: Teaching: Data Structures; programming Languages: LISP and SNOBOL.</w:t>
      </w:r>
    </w:p>
    <w:p w:rsidR="00381972" w:rsidRPr="00895676" w:rsidRDefault="00381972" w:rsidP="00D36416">
      <w:pPr>
        <w:pStyle w:val="NormalIndent"/>
        <w:ind w:left="540" w:hanging="540"/>
        <w:jc w:val="both"/>
        <w:rPr>
          <w:rFonts w:asciiTheme="majorBidi" w:hAnsiTheme="majorBidi" w:cstheme="majorBidi"/>
        </w:rPr>
      </w:pPr>
      <w:r w:rsidRPr="00895676">
        <w:rPr>
          <w:rFonts w:asciiTheme="majorBidi" w:hAnsiTheme="majorBidi" w:cstheme="majorBidi"/>
        </w:rPr>
        <w:t>1975-76 Ben-Gurion University - Department of the Nuclear Reactors -</w:t>
      </w:r>
      <w:r w:rsidR="00D36416" w:rsidRPr="00895676">
        <w:rPr>
          <w:rFonts w:asciiTheme="majorBidi" w:hAnsiTheme="majorBidi" w:cstheme="majorBidi"/>
        </w:rPr>
        <w:t xml:space="preserve"> </w:t>
      </w:r>
      <w:r w:rsidRPr="00895676">
        <w:rPr>
          <w:rFonts w:asciiTheme="majorBidi" w:hAnsiTheme="majorBidi" w:cstheme="majorBidi"/>
        </w:rPr>
        <w:t xml:space="preserve">a counselor in computer's applications. </w:t>
      </w:r>
    </w:p>
    <w:p w:rsidR="00381972" w:rsidRPr="00895676" w:rsidRDefault="00381972" w:rsidP="00D36416">
      <w:pPr>
        <w:pStyle w:val="NormalIndent"/>
        <w:ind w:left="540" w:hanging="540"/>
        <w:jc w:val="both"/>
        <w:rPr>
          <w:rFonts w:asciiTheme="majorBidi" w:hAnsiTheme="majorBidi" w:cstheme="majorBidi"/>
        </w:rPr>
      </w:pPr>
      <w:r w:rsidRPr="00895676">
        <w:rPr>
          <w:rFonts w:asciiTheme="majorBidi" w:hAnsiTheme="majorBidi" w:cstheme="majorBidi"/>
        </w:rPr>
        <w:t xml:space="preserve">1974 -75 Weizmann Institute of Science - Computer's Department - an assistant of </w:t>
      </w:r>
      <w:r w:rsidR="00D36416" w:rsidRPr="00895676">
        <w:rPr>
          <w:rFonts w:asciiTheme="majorBidi" w:hAnsiTheme="majorBidi" w:cstheme="majorBidi"/>
        </w:rPr>
        <w:t xml:space="preserve"> Professor </w:t>
      </w:r>
      <w:r w:rsidRPr="00895676">
        <w:rPr>
          <w:rFonts w:asciiTheme="majorBidi" w:hAnsiTheme="majorBidi" w:cstheme="majorBidi"/>
        </w:rPr>
        <w:t>A. Pnueli in lecturing of "Formal Languages".</w:t>
      </w:r>
    </w:p>
    <w:p w:rsidR="00CD740A" w:rsidRPr="0098199A" w:rsidRDefault="00CD740A" w:rsidP="00363EC5">
      <w:pPr>
        <w:bidi w:val="0"/>
        <w:spacing w:line="360" w:lineRule="auto"/>
        <w:rPr>
          <w:rFonts w:cs="Tahoma"/>
          <w:lang w:eastAsia="en-US"/>
        </w:rPr>
      </w:pPr>
    </w:p>
    <w:p w:rsidR="00CD740A" w:rsidRPr="00895676" w:rsidRDefault="00CD740A" w:rsidP="00363EC5">
      <w:pPr>
        <w:bidi w:val="0"/>
        <w:spacing w:line="360" w:lineRule="auto"/>
        <w:rPr>
          <w:rFonts w:asciiTheme="majorBidi" w:hAnsiTheme="majorBidi" w:cstheme="majorBidi"/>
          <w:sz w:val="24"/>
          <w:lang w:eastAsia="en-US"/>
        </w:rPr>
      </w:pPr>
      <w:r w:rsidRPr="0098199A">
        <w:rPr>
          <w:rFonts w:cs="Tahoma"/>
          <w:lang w:eastAsia="en-US"/>
        </w:rPr>
        <w:tab/>
      </w:r>
      <w:r w:rsidRPr="0098199A">
        <w:rPr>
          <w:rFonts w:cs="Tahoma"/>
          <w:lang w:eastAsia="en-US"/>
        </w:rPr>
        <w:tab/>
      </w:r>
      <w:r w:rsidRPr="00CE1C05">
        <w:rPr>
          <w:rFonts w:cs="Tahoma"/>
          <w:lang w:eastAsia="en-US"/>
        </w:rPr>
        <w:t xml:space="preserve">(b)  </w:t>
      </w:r>
      <w:r w:rsidRPr="00CE1C05">
        <w:rPr>
          <w:rFonts w:cs="Tahoma"/>
          <w:u w:val="single"/>
          <w:lang w:eastAsia="en-US"/>
        </w:rPr>
        <w:t xml:space="preserve"> </w:t>
      </w:r>
      <w:r w:rsidRPr="00895676">
        <w:rPr>
          <w:rFonts w:asciiTheme="majorBidi" w:hAnsiTheme="majorBidi" w:cstheme="majorBidi"/>
          <w:sz w:val="24"/>
          <w:u w:val="single"/>
          <w:lang w:eastAsia="en-US"/>
        </w:rPr>
        <w:t>Professional functions outside universities/institutions</w:t>
      </w:r>
    </w:p>
    <w:p w:rsidR="003F4B5B" w:rsidRPr="00895676" w:rsidRDefault="003F4B5B" w:rsidP="00EF34B7">
      <w:pPr>
        <w:pStyle w:val="NormalIndent"/>
        <w:ind w:left="270" w:hanging="270"/>
        <w:jc w:val="both"/>
        <w:rPr>
          <w:rFonts w:asciiTheme="majorBidi" w:hAnsiTheme="majorBidi" w:cstheme="majorBidi"/>
        </w:rPr>
      </w:pPr>
      <w:r w:rsidRPr="00895676">
        <w:rPr>
          <w:rFonts w:asciiTheme="majorBidi" w:hAnsiTheme="majorBidi" w:cstheme="majorBidi"/>
        </w:rPr>
        <w:t>1. SCAI Guest Researcher- Fraunhofer Institute Alg</w:t>
      </w:r>
      <w:r w:rsidR="00EF34B7" w:rsidRPr="00895676">
        <w:rPr>
          <w:rFonts w:asciiTheme="majorBidi" w:hAnsiTheme="majorBidi" w:cstheme="majorBidi"/>
        </w:rPr>
        <w:t xml:space="preserve">orithms and Scientific Computing, </w:t>
      </w:r>
      <w:r w:rsidRPr="00895676">
        <w:rPr>
          <w:rFonts w:asciiTheme="majorBidi" w:hAnsiTheme="majorBidi" w:cstheme="majorBidi"/>
        </w:rPr>
        <w:t>Sankt Augustin Germany, Director Prof. Dr. Ulrich Trottenberg.</w:t>
      </w:r>
      <w:r w:rsidR="00EF34B7" w:rsidRPr="00895676">
        <w:rPr>
          <w:rFonts w:asciiTheme="majorBidi" w:hAnsiTheme="majorBidi" w:cstheme="majorBidi"/>
        </w:rPr>
        <w:t xml:space="preserve"> </w:t>
      </w:r>
      <w:r w:rsidR="00CE1C05" w:rsidRPr="00895676">
        <w:rPr>
          <w:rFonts w:asciiTheme="majorBidi" w:hAnsiTheme="majorBidi" w:cstheme="majorBidi"/>
        </w:rPr>
        <w:t xml:space="preserve"> </w:t>
      </w:r>
      <w:r w:rsidRPr="00895676">
        <w:rPr>
          <w:rFonts w:asciiTheme="majorBidi" w:hAnsiTheme="majorBidi" w:cstheme="majorBidi"/>
        </w:rPr>
        <w:t>Connection to Dr. Klaus Stüben - professional exchange of information.</w:t>
      </w:r>
    </w:p>
    <w:p w:rsidR="00C70405" w:rsidRPr="00895676" w:rsidRDefault="003F4B5B" w:rsidP="00EF34B7">
      <w:pPr>
        <w:pStyle w:val="NormalIndent"/>
        <w:ind w:left="270" w:hanging="270"/>
        <w:jc w:val="both"/>
        <w:rPr>
          <w:rFonts w:asciiTheme="majorBidi" w:hAnsiTheme="majorBidi" w:cstheme="majorBidi"/>
        </w:rPr>
      </w:pPr>
      <w:r w:rsidRPr="00895676">
        <w:rPr>
          <w:rFonts w:asciiTheme="majorBidi" w:hAnsiTheme="majorBidi" w:cstheme="majorBidi"/>
        </w:rPr>
        <w:t>2. Consultant - Poznan - Poland University of Technology, I</w:t>
      </w:r>
      <w:r w:rsidR="00CE1C05" w:rsidRPr="00895676">
        <w:rPr>
          <w:rFonts w:asciiTheme="majorBidi" w:hAnsiTheme="majorBidi" w:cstheme="majorBidi"/>
        </w:rPr>
        <w:t xml:space="preserve">nstitute of Control and Systems </w:t>
      </w:r>
      <w:r w:rsidRPr="00895676">
        <w:rPr>
          <w:rFonts w:asciiTheme="majorBidi" w:hAnsiTheme="majorBidi" w:cstheme="majorBidi"/>
        </w:rPr>
        <w:t>Engineering - Prof. Waldemar Wroblewski, C</w:t>
      </w:r>
      <w:r w:rsidR="00C70405" w:rsidRPr="00895676">
        <w:rPr>
          <w:rFonts w:asciiTheme="majorBidi" w:hAnsiTheme="majorBidi" w:cstheme="majorBidi"/>
        </w:rPr>
        <w:t>onnection to Prof. K. Kozlowski;</w:t>
      </w:r>
      <w:r w:rsidR="00EF34B7" w:rsidRPr="00895676">
        <w:rPr>
          <w:rFonts w:asciiTheme="majorBidi" w:hAnsiTheme="majorBidi" w:cstheme="majorBidi"/>
        </w:rPr>
        <w:t xml:space="preserve"> </w:t>
      </w:r>
      <w:r w:rsidR="00C70405" w:rsidRPr="00895676">
        <w:rPr>
          <w:rFonts w:asciiTheme="majorBidi" w:hAnsiTheme="majorBidi" w:cstheme="majorBidi"/>
          <w:color w:val="000000" w:themeColor="text1"/>
        </w:rPr>
        <w:t>Collaboration with Prof. dr. hab. Eulalia Skawinska, Dept. of Industrial Management.</w:t>
      </w:r>
    </w:p>
    <w:p w:rsidR="00C70405" w:rsidRPr="00895676" w:rsidRDefault="00C70405" w:rsidP="00C70405">
      <w:pPr>
        <w:pStyle w:val="NormalIndent"/>
        <w:ind w:left="810" w:hanging="810"/>
        <w:rPr>
          <w:rFonts w:asciiTheme="majorBidi" w:hAnsiTheme="majorBidi" w:cstheme="majorBidi"/>
          <w:color w:val="000000" w:themeColor="text1"/>
        </w:rPr>
      </w:pPr>
      <w:r w:rsidRPr="00895676">
        <w:rPr>
          <w:rFonts w:asciiTheme="majorBidi" w:hAnsiTheme="majorBidi" w:cstheme="majorBidi"/>
          <w:color w:val="000000" w:themeColor="text1"/>
        </w:rPr>
        <w:t>3. Collaboration with Dr. Amos Gera, ELTA Israeli Aircraft Industry.</w:t>
      </w:r>
    </w:p>
    <w:p w:rsidR="00CD740A" w:rsidRPr="00895676" w:rsidRDefault="00C70405" w:rsidP="0050566F">
      <w:pPr>
        <w:pStyle w:val="NormalIndent"/>
        <w:ind w:left="810" w:hanging="810"/>
        <w:rPr>
          <w:rFonts w:asciiTheme="majorBidi" w:hAnsiTheme="majorBidi" w:cstheme="majorBidi"/>
        </w:rPr>
      </w:pPr>
      <w:r w:rsidRPr="00895676">
        <w:rPr>
          <w:rFonts w:asciiTheme="majorBidi" w:hAnsiTheme="majorBidi" w:cstheme="majorBidi"/>
        </w:rPr>
        <w:t>4</w:t>
      </w:r>
      <w:r w:rsidR="001B7BF4" w:rsidRPr="00895676">
        <w:rPr>
          <w:rFonts w:asciiTheme="majorBidi" w:hAnsiTheme="majorBidi" w:cstheme="majorBidi"/>
        </w:rPr>
        <w:t>. Member in the committee of International Institute of In</w:t>
      </w:r>
      <w:r w:rsidR="00CE1C05" w:rsidRPr="00895676">
        <w:rPr>
          <w:rFonts w:asciiTheme="majorBidi" w:hAnsiTheme="majorBidi" w:cstheme="majorBidi"/>
        </w:rPr>
        <w:t xml:space="preserve">formatics and Systemic (IIIS) </w:t>
      </w:r>
      <w:r w:rsidR="001B7BF4" w:rsidRPr="00895676">
        <w:rPr>
          <w:rFonts w:asciiTheme="majorBidi" w:hAnsiTheme="majorBidi" w:cstheme="majorBidi"/>
        </w:rPr>
        <w:t>2011.</w:t>
      </w:r>
    </w:p>
    <w:p w:rsidR="00A5714A" w:rsidRPr="00895676" w:rsidRDefault="00A5714A" w:rsidP="00A5714A">
      <w:pPr>
        <w:bidi w:val="0"/>
        <w:spacing w:line="360" w:lineRule="auto"/>
        <w:rPr>
          <w:rFonts w:asciiTheme="majorBidi" w:hAnsiTheme="majorBidi" w:cstheme="majorBidi"/>
          <w:sz w:val="24"/>
          <w:lang w:eastAsia="en-US"/>
        </w:rPr>
      </w:pPr>
    </w:p>
    <w:p w:rsidR="00CD740A" w:rsidRPr="00895676" w:rsidRDefault="00CD740A" w:rsidP="00363EC5">
      <w:pPr>
        <w:bidi w:val="0"/>
        <w:spacing w:line="360" w:lineRule="auto"/>
        <w:rPr>
          <w:rFonts w:asciiTheme="majorBidi" w:hAnsiTheme="majorBidi" w:cstheme="majorBidi"/>
          <w:sz w:val="24"/>
          <w:lang w:eastAsia="en-US"/>
        </w:rPr>
      </w:pPr>
      <w:r w:rsidRPr="0098199A">
        <w:rPr>
          <w:rFonts w:cs="Tahoma"/>
          <w:lang w:eastAsia="en-US"/>
        </w:rPr>
        <w:lastRenderedPageBreak/>
        <w:tab/>
      </w:r>
      <w:r w:rsidRPr="0098199A">
        <w:rPr>
          <w:rFonts w:cs="Tahoma"/>
          <w:lang w:eastAsia="en-US"/>
        </w:rPr>
        <w:tab/>
      </w:r>
      <w:r w:rsidRPr="00895676">
        <w:rPr>
          <w:rFonts w:asciiTheme="majorBidi" w:hAnsiTheme="majorBidi" w:cstheme="majorBidi"/>
          <w:sz w:val="24"/>
          <w:lang w:eastAsia="en-US"/>
        </w:rPr>
        <w:t xml:space="preserve">(c)   </w:t>
      </w:r>
      <w:r w:rsidRPr="00895676">
        <w:rPr>
          <w:rFonts w:asciiTheme="majorBidi" w:hAnsiTheme="majorBidi" w:cstheme="majorBidi"/>
          <w:sz w:val="24"/>
          <w:u w:val="single"/>
          <w:lang w:eastAsia="en-US"/>
        </w:rPr>
        <w:t>Significant professional consulting</w:t>
      </w:r>
    </w:p>
    <w:p w:rsidR="00765EEA" w:rsidRPr="00895676" w:rsidRDefault="00765EEA" w:rsidP="00B97947">
      <w:pPr>
        <w:pStyle w:val="NormalIndent"/>
        <w:ind w:left="270" w:hanging="270"/>
        <w:jc w:val="both"/>
        <w:rPr>
          <w:rFonts w:asciiTheme="majorBidi" w:hAnsiTheme="majorBidi" w:cstheme="majorBidi"/>
        </w:rPr>
      </w:pPr>
      <w:r w:rsidRPr="00895676">
        <w:rPr>
          <w:rFonts w:asciiTheme="majorBidi" w:hAnsiTheme="majorBidi" w:cstheme="majorBidi"/>
        </w:rPr>
        <w:t>- Computer Adviser: Nuclear Engineering Div., Ben Gurion Univ.,</w:t>
      </w:r>
      <w:r w:rsidR="00B97947" w:rsidRPr="00895676">
        <w:rPr>
          <w:rFonts w:asciiTheme="majorBidi" w:hAnsiTheme="majorBidi" w:cstheme="majorBidi"/>
        </w:rPr>
        <w:t xml:space="preserve"> </w:t>
      </w:r>
      <w:r w:rsidRPr="00895676">
        <w:rPr>
          <w:rFonts w:asciiTheme="majorBidi" w:hAnsiTheme="majorBidi" w:cstheme="majorBidi"/>
        </w:rPr>
        <w:t xml:space="preserve">Beer-Sheva Collaboration with Prof. Yigal Ronen and </w:t>
      </w:r>
      <w:r w:rsidR="005A26DA" w:rsidRPr="00895676">
        <w:rPr>
          <w:rFonts w:asciiTheme="majorBidi" w:hAnsiTheme="majorBidi" w:cstheme="majorBidi"/>
        </w:rPr>
        <w:t>Prof.</w:t>
      </w:r>
      <w:r w:rsidRPr="00895676">
        <w:rPr>
          <w:rFonts w:asciiTheme="majorBidi" w:hAnsiTheme="majorBidi" w:cstheme="majorBidi"/>
        </w:rPr>
        <w:t xml:space="preserve"> Venia </w:t>
      </w:r>
      <w:r w:rsidR="005A26DA" w:rsidRPr="00895676">
        <w:rPr>
          <w:rFonts w:asciiTheme="majorBidi" w:hAnsiTheme="majorBidi" w:cstheme="majorBidi"/>
        </w:rPr>
        <w:t>Adair, (</w:t>
      </w:r>
      <w:r w:rsidRPr="00895676">
        <w:rPr>
          <w:rFonts w:asciiTheme="majorBidi" w:hAnsiTheme="majorBidi" w:cstheme="majorBidi"/>
        </w:rPr>
        <w:t xml:space="preserve">1975-1976) 1/3 time position, </w:t>
      </w:r>
    </w:p>
    <w:p w:rsidR="00765EEA" w:rsidRPr="00895676" w:rsidRDefault="00765EEA" w:rsidP="00B97947">
      <w:pPr>
        <w:pStyle w:val="NormalIndent"/>
        <w:ind w:left="270" w:hanging="270"/>
        <w:jc w:val="both"/>
        <w:rPr>
          <w:rFonts w:asciiTheme="majorBidi" w:hAnsiTheme="majorBidi" w:cstheme="majorBidi"/>
        </w:rPr>
      </w:pPr>
      <w:r w:rsidRPr="00895676">
        <w:rPr>
          <w:rFonts w:asciiTheme="majorBidi" w:hAnsiTheme="majorBidi" w:cstheme="majorBidi"/>
        </w:rPr>
        <w:t>- Scientific Adviser and Researcher: Mathematics Dept. -"Institute für Mathematik, Gesellschaft für Mathematik und</w:t>
      </w:r>
      <w:r w:rsidR="0050566F" w:rsidRPr="00895676">
        <w:rPr>
          <w:rFonts w:asciiTheme="majorBidi" w:hAnsiTheme="majorBidi" w:cstheme="majorBidi"/>
        </w:rPr>
        <w:t xml:space="preserve"> </w:t>
      </w:r>
      <w:r w:rsidRPr="00895676">
        <w:rPr>
          <w:rFonts w:asciiTheme="majorBidi" w:hAnsiTheme="majorBidi" w:cstheme="majorBidi"/>
        </w:rPr>
        <w:t xml:space="preserve">Datenverarbeitung", MbH, </w:t>
      </w:r>
      <w:r w:rsidR="005A26DA" w:rsidRPr="00895676">
        <w:rPr>
          <w:rFonts w:asciiTheme="majorBidi" w:hAnsiTheme="majorBidi" w:cstheme="majorBidi"/>
        </w:rPr>
        <w:t>Bonn, Germany</w:t>
      </w:r>
      <w:r w:rsidRPr="00895676">
        <w:rPr>
          <w:rFonts w:asciiTheme="majorBidi" w:hAnsiTheme="majorBidi" w:cstheme="majorBidi"/>
        </w:rPr>
        <w:t xml:space="preserve"> (1980-1982) full time</w:t>
      </w:r>
      <w:r w:rsidR="0050566F" w:rsidRPr="00895676">
        <w:rPr>
          <w:rFonts w:asciiTheme="majorBidi" w:hAnsiTheme="majorBidi" w:cstheme="majorBidi"/>
        </w:rPr>
        <w:t xml:space="preserve"> </w:t>
      </w:r>
      <w:r w:rsidRPr="00895676">
        <w:rPr>
          <w:rFonts w:asciiTheme="majorBidi" w:hAnsiTheme="majorBidi" w:cstheme="majorBidi"/>
        </w:rPr>
        <w:t>position.</w:t>
      </w:r>
    </w:p>
    <w:p w:rsidR="00765EEA" w:rsidRPr="00895676" w:rsidRDefault="00765EEA" w:rsidP="00B97947">
      <w:pPr>
        <w:pStyle w:val="NormalIndent"/>
        <w:ind w:left="270" w:hanging="270"/>
        <w:jc w:val="both"/>
        <w:rPr>
          <w:rFonts w:asciiTheme="majorBidi" w:hAnsiTheme="majorBidi" w:cstheme="majorBidi"/>
        </w:rPr>
      </w:pPr>
      <w:r w:rsidRPr="00895676">
        <w:rPr>
          <w:rFonts w:asciiTheme="majorBidi" w:hAnsiTheme="majorBidi" w:cstheme="majorBidi"/>
        </w:rPr>
        <w:t>- Computer's Consulter and Developer: "Mu</w:t>
      </w:r>
      <w:r w:rsidR="0050566F" w:rsidRPr="00895676">
        <w:rPr>
          <w:rFonts w:asciiTheme="majorBidi" w:hAnsiTheme="majorBidi" w:cstheme="majorBidi"/>
        </w:rPr>
        <w:t xml:space="preserve">lti Grid and Simulated Annealing </w:t>
      </w:r>
      <w:r w:rsidR="00B97947" w:rsidRPr="00895676">
        <w:rPr>
          <w:rFonts w:asciiTheme="majorBidi" w:hAnsiTheme="majorBidi" w:cstheme="majorBidi"/>
        </w:rPr>
        <w:t xml:space="preserve">Algorithms", </w:t>
      </w:r>
      <w:r w:rsidRPr="00895676">
        <w:rPr>
          <w:rFonts w:asciiTheme="majorBidi" w:hAnsiTheme="majorBidi" w:cstheme="majorBidi"/>
        </w:rPr>
        <w:t xml:space="preserve">Traveling Salesman algorithms (1982-1995) 1/3 and later </w:t>
      </w:r>
      <w:r w:rsidR="005A26DA" w:rsidRPr="00895676">
        <w:rPr>
          <w:rFonts w:asciiTheme="majorBidi" w:hAnsiTheme="majorBidi" w:cstheme="majorBidi"/>
        </w:rPr>
        <w:t>1/5-time</w:t>
      </w:r>
      <w:r w:rsidRPr="00895676">
        <w:rPr>
          <w:rFonts w:asciiTheme="majorBidi" w:hAnsiTheme="majorBidi" w:cstheme="majorBidi"/>
        </w:rPr>
        <w:t xml:space="preserve"> position,</w:t>
      </w:r>
    </w:p>
    <w:p w:rsidR="00765EEA" w:rsidRDefault="00765EEA" w:rsidP="00B97947">
      <w:pPr>
        <w:pStyle w:val="NormalIndent"/>
        <w:ind w:left="270" w:hanging="270"/>
        <w:jc w:val="both"/>
        <w:rPr>
          <w:rFonts w:asciiTheme="majorBidi" w:hAnsiTheme="majorBidi" w:cstheme="majorBidi"/>
        </w:rPr>
      </w:pPr>
      <w:r w:rsidRPr="00895676">
        <w:rPr>
          <w:rFonts w:asciiTheme="majorBidi" w:hAnsiTheme="majorBidi" w:cstheme="majorBidi"/>
        </w:rPr>
        <w:t>- Bio-Informatics Researcher (2002-</w:t>
      </w:r>
      <w:r w:rsidR="005A26DA">
        <w:rPr>
          <w:rFonts w:asciiTheme="majorBidi" w:hAnsiTheme="majorBidi" w:cstheme="majorBidi"/>
        </w:rPr>
        <w:t>2010</w:t>
      </w:r>
      <w:r w:rsidRPr="00895676">
        <w:rPr>
          <w:rFonts w:asciiTheme="majorBidi" w:hAnsiTheme="majorBidi" w:cstheme="majorBidi"/>
        </w:rPr>
        <w:t xml:space="preserve">) - Weizmann Institute of </w:t>
      </w:r>
      <w:r w:rsidR="005A26DA" w:rsidRPr="00895676">
        <w:rPr>
          <w:rFonts w:asciiTheme="majorBidi" w:hAnsiTheme="majorBidi" w:cstheme="majorBidi"/>
        </w:rPr>
        <w:t>Science Department</w:t>
      </w:r>
      <w:r w:rsidRPr="00895676">
        <w:rPr>
          <w:rFonts w:asciiTheme="majorBidi" w:hAnsiTheme="majorBidi" w:cstheme="majorBidi"/>
        </w:rPr>
        <w:t xml:space="preserve"> of Molecular Cell Biology.</w:t>
      </w:r>
    </w:p>
    <w:p w:rsidR="00E666ED" w:rsidRDefault="00E666ED" w:rsidP="00B97947">
      <w:pPr>
        <w:pStyle w:val="NormalIndent"/>
        <w:ind w:left="270" w:hanging="270"/>
        <w:jc w:val="both"/>
        <w:rPr>
          <w:rFonts w:asciiTheme="majorBidi" w:hAnsiTheme="majorBidi" w:cstheme="majorBidi"/>
        </w:rPr>
      </w:pPr>
    </w:p>
    <w:p w:rsidR="00E666ED" w:rsidRDefault="00E666ED" w:rsidP="00E666ED">
      <w:pPr>
        <w:pStyle w:val="NormalIndent"/>
        <w:ind w:left="270" w:hanging="270"/>
        <w:jc w:val="both"/>
        <w:rPr>
          <w:rFonts w:asciiTheme="majorBidi" w:hAnsiTheme="majorBidi" w:cstheme="majorBidi"/>
          <w:u w:val="single"/>
        </w:rPr>
      </w:pPr>
      <w:r>
        <w:rPr>
          <w:rFonts w:asciiTheme="majorBidi" w:hAnsiTheme="majorBidi" w:cstheme="majorBidi"/>
        </w:rPr>
        <w:t xml:space="preserve">(d)  </w:t>
      </w:r>
      <w:r w:rsidRPr="00E666ED">
        <w:rPr>
          <w:rFonts w:asciiTheme="majorBidi" w:hAnsiTheme="majorBidi" w:cstheme="majorBidi"/>
          <w:u w:val="single"/>
        </w:rPr>
        <w:t>Editor or member of editorial board of scientific or professional journal</w:t>
      </w:r>
    </w:p>
    <w:p w:rsidR="00FC1894" w:rsidRDefault="00FC1894" w:rsidP="00E666ED">
      <w:pPr>
        <w:pStyle w:val="NormalIndent"/>
        <w:ind w:left="270" w:hanging="270"/>
        <w:jc w:val="both"/>
        <w:rPr>
          <w:rFonts w:asciiTheme="majorBidi" w:hAnsiTheme="majorBidi" w:cstheme="majorBidi"/>
          <w:u w:val="single"/>
        </w:rPr>
      </w:pPr>
    </w:p>
    <w:p w:rsidR="000B41CE" w:rsidRDefault="000B41CE" w:rsidP="000B41CE">
      <w:pPr>
        <w:pStyle w:val="NormalIndent"/>
        <w:ind w:left="270" w:hanging="270"/>
        <w:rPr>
          <w:rFonts w:asciiTheme="majorBidi" w:hAnsiTheme="majorBidi" w:cstheme="majorBidi"/>
        </w:rPr>
      </w:pPr>
      <w:r w:rsidRPr="000B41CE">
        <w:rPr>
          <w:rFonts w:asciiTheme="majorBidi" w:hAnsiTheme="majorBidi" w:cstheme="majorBidi"/>
        </w:rPr>
        <w:t>D. Ophir, Member in</w:t>
      </w:r>
      <w:r w:rsidR="00E36AFA">
        <w:rPr>
          <w:rFonts w:asciiTheme="majorBidi" w:hAnsiTheme="majorBidi" w:cstheme="majorBidi"/>
        </w:rPr>
        <w:t xml:space="preserve"> </w:t>
      </w:r>
      <w:r w:rsidRPr="000B41CE">
        <w:rPr>
          <w:rFonts w:asciiTheme="majorBidi" w:hAnsiTheme="majorBidi" w:cstheme="majorBidi"/>
        </w:rPr>
        <w:t>International Institute of Informatics and Systemics - IIIS’s member Reviewer.</w:t>
      </w:r>
      <w:r w:rsidR="00E36AFA">
        <w:rPr>
          <w:rFonts w:asciiTheme="majorBidi" w:hAnsiTheme="majorBidi" w:cstheme="majorBidi"/>
        </w:rPr>
        <w:t>from 2012.</w:t>
      </w:r>
    </w:p>
    <w:p w:rsidR="00FC1894" w:rsidRDefault="00FC1894" w:rsidP="00FC1894">
      <w:pPr>
        <w:pStyle w:val="NormalIndent"/>
        <w:ind w:left="270" w:hanging="270"/>
        <w:rPr>
          <w:rFonts w:asciiTheme="majorBidi" w:hAnsiTheme="majorBidi" w:cstheme="majorBidi"/>
        </w:rPr>
      </w:pPr>
      <w:r>
        <w:rPr>
          <w:rFonts w:asciiTheme="majorBidi" w:hAnsiTheme="majorBidi" w:cstheme="majorBidi"/>
        </w:rPr>
        <w:t xml:space="preserve">D. Ophir Member  of </w:t>
      </w:r>
      <w:r w:rsidRPr="00FC1894">
        <w:rPr>
          <w:rFonts w:asciiTheme="majorBidi" w:hAnsiTheme="majorBidi" w:cstheme="majorBidi"/>
        </w:rPr>
        <w:t xml:space="preserve">Legilingwistyka porównawcza (Polish) – Comperative Legilinguistics (International Journal for Legal Communication), Institute of Linguistics, Faculty of Modern Languages and Literature, Adam Mickiewicz University, Poznań, Poland, </w:t>
      </w:r>
      <w:r>
        <w:rPr>
          <w:rFonts w:asciiTheme="majorBidi" w:hAnsiTheme="majorBidi" w:cstheme="majorBidi"/>
        </w:rPr>
        <w:t>since 2013</w:t>
      </w:r>
    </w:p>
    <w:p w:rsidR="003A3D3F" w:rsidRPr="000B41CE" w:rsidRDefault="003A3D3F" w:rsidP="00FC1894">
      <w:pPr>
        <w:pStyle w:val="NormalIndent"/>
        <w:ind w:left="270" w:hanging="270"/>
        <w:rPr>
          <w:rFonts w:asciiTheme="majorBidi" w:hAnsiTheme="majorBidi" w:cstheme="majorBidi"/>
        </w:rPr>
      </w:pPr>
      <w:r>
        <w:rPr>
          <w:rFonts w:asciiTheme="majorBidi" w:hAnsiTheme="majorBidi" w:cstheme="majorBidi"/>
        </w:rPr>
        <w:t>D, Ophir Member of Information Science Reference (an imprint of IGI Global</w:t>
      </w:r>
      <w:r w:rsidR="00C301A6">
        <w:rPr>
          <w:rFonts w:asciiTheme="majorBidi" w:hAnsiTheme="majorBidi" w:cstheme="majorBidi"/>
        </w:rPr>
        <w:t>), Hershey, PA, USA 17033, since 2015.</w:t>
      </w:r>
      <w:r>
        <w:rPr>
          <w:rFonts w:asciiTheme="majorBidi" w:hAnsiTheme="majorBidi" w:cstheme="majorBidi"/>
        </w:rPr>
        <w:t xml:space="preserve"> </w:t>
      </w:r>
    </w:p>
    <w:p w:rsidR="000B41CE" w:rsidRPr="00895676" w:rsidRDefault="000B41CE" w:rsidP="00E666ED">
      <w:pPr>
        <w:pStyle w:val="NormalIndent"/>
        <w:ind w:left="270" w:hanging="270"/>
        <w:jc w:val="both"/>
        <w:rPr>
          <w:rFonts w:asciiTheme="majorBidi" w:hAnsiTheme="majorBidi" w:cstheme="majorBidi"/>
        </w:rPr>
      </w:pPr>
    </w:p>
    <w:p w:rsidR="00E96D4A" w:rsidRPr="0050566F" w:rsidRDefault="00E96D4A" w:rsidP="00765EEA">
      <w:pPr>
        <w:pStyle w:val="NormalIndent"/>
        <w:ind w:left="0"/>
        <w:rPr>
          <w:rFonts w:ascii="Tahoma" w:hAnsi="Tahoma" w:cs="Tahoma"/>
          <w:sz w:val="20"/>
          <w:szCs w:val="20"/>
        </w:rPr>
      </w:pPr>
    </w:p>
    <w:p w:rsidR="00E96D4A" w:rsidRPr="00895676" w:rsidRDefault="00E666ED" w:rsidP="00E96D4A">
      <w:pPr>
        <w:bidi w:val="0"/>
        <w:spacing w:line="360" w:lineRule="auto"/>
        <w:rPr>
          <w:rFonts w:asciiTheme="majorBidi" w:hAnsiTheme="majorBidi" w:cstheme="majorBidi"/>
          <w:sz w:val="24"/>
          <w:u w:val="single"/>
        </w:rPr>
      </w:pPr>
      <w:r>
        <w:rPr>
          <w:rFonts w:asciiTheme="majorBidi" w:hAnsiTheme="majorBidi" w:cstheme="majorBidi"/>
          <w:sz w:val="24"/>
          <w:u w:val="single"/>
        </w:rPr>
        <w:t xml:space="preserve">(f) </w:t>
      </w:r>
      <w:r w:rsidR="00E96D4A" w:rsidRPr="00895676">
        <w:rPr>
          <w:rFonts w:asciiTheme="majorBidi" w:hAnsiTheme="majorBidi" w:cstheme="majorBidi"/>
          <w:sz w:val="24"/>
          <w:u w:val="single"/>
        </w:rPr>
        <w:t xml:space="preserve">Membership in Professional Societies </w:t>
      </w:r>
    </w:p>
    <w:p w:rsidR="008F1188" w:rsidRPr="00895676" w:rsidRDefault="008F1188" w:rsidP="00B97947">
      <w:pPr>
        <w:bidi w:val="0"/>
        <w:ind w:left="630" w:hanging="630"/>
        <w:jc w:val="both"/>
        <w:rPr>
          <w:rFonts w:asciiTheme="majorBidi" w:hAnsiTheme="majorBidi" w:cstheme="majorBidi"/>
          <w:sz w:val="24"/>
        </w:rPr>
      </w:pPr>
      <w:r w:rsidRPr="00895676">
        <w:rPr>
          <w:rFonts w:asciiTheme="majorBidi" w:hAnsiTheme="majorBidi" w:cstheme="majorBidi"/>
          <w:sz w:val="24"/>
        </w:rPr>
        <w:t>D. Ophir, Member in the IDREC 2012 (Interdisciplinary Research, Education, and  Communication) Program Committee, held in Orlando, Florida, USA, on March 25th - 28th, 2012.</w:t>
      </w:r>
    </w:p>
    <w:p w:rsidR="008F1188" w:rsidRPr="00895676" w:rsidRDefault="008F1188" w:rsidP="00B97947">
      <w:pPr>
        <w:bidi w:val="0"/>
        <w:ind w:left="630" w:hanging="630"/>
        <w:jc w:val="both"/>
        <w:rPr>
          <w:rFonts w:asciiTheme="majorBidi" w:hAnsiTheme="majorBidi" w:cstheme="majorBidi"/>
          <w:sz w:val="24"/>
        </w:rPr>
      </w:pPr>
      <w:r w:rsidRPr="00895676">
        <w:rPr>
          <w:rFonts w:asciiTheme="majorBidi" w:hAnsiTheme="majorBidi" w:cstheme="majorBidi"/>
          <w:sz w:val="24"/>
        </w:rPr>
        <w:t xml:space="preserve">D. Ophir, Member in the KGCM 2012 (Knowledge, Generation, Communication, and  Management) Program Committee, held in Orlando, Florida, USA, on July </w:t>
      </w:r>
      <w:r w:rsidRPr="00895676">
        <w:rPr>
          <w:rFonts w:asciiTheme="majorBidi" w:hAnsiTheme="majorBidi" w:cstheme="majorBidi"/>
          <w:sz w:val="24"/>
          <w:rtl/>
        </w:rPr>
        <w:t>17</w:t>
      </w:r>
      <w:r w:rsidRPr="00895676">
        <w:rPr>
          <w:rFonts w:asciiTheme="majorBidi" w:hAnsiTheme="majorBidi" w:cstheme="majorBidi"/>
          <w:sz w:val="24"/>
        </w:rPr>
        <w:t>th - 20th, 2012.</w:t>
      </w:r>
    </w:p>
    <w:p w:rsidR="008F1188" w:rsidRPr="00895676" w:rsidRDefault="008F1188" w:rsidP="00B97947">
      <w:pPr>
        <w:bidi w:val="0"/>
        <w:ind w:left="630" w:hanging="630"/>
        <w:jc w:val="both"/>
        <w:rPr>
          <w:rFonts w:asciiTheme="majorBidi" w:hAnsiTheme="majorBidi" w:cstheme="majorBidi"/>
          <w:sz w:val="24"/>
        </w:rPr>
      </w:pPr>
      <w:r w:rsidRPr="00895676">
        <w:rPr>
          <w:rFonts w:asciiTheme="majorBidi" w:hAnsiTheme="majorBidi" w:cstheme="majorBidi"/>
          <w:sz w:val="24"/>
        </w:rPr>
        <w:t xml:space="preserve">D. Ophir, Member in the KGCM 2012 (Knowledge, Generation, Communication, </w:t>
      </w:r>
      <w:r w:rsidR="008A4D6D" w:rsidRPr="00895676">
        <w:rPr>
          <w:rFonts w:asciiTheme="majorBidi" w:hAnsiTheme="majorBidi" w:cstheme="majorBidi"/>
          <w:sz w:val="24"/>
        </w:rPr>
        <w:t>and Management</w:t>
      </w:r>
      <w:r w:rsidRPr="00895676">
        <w:rPr>
          <w:rFonts w:asciiTheme="majorBidi" w:hAnsiTheme="majorBidi" w:cstheme="majorBidi"/>
          <w:sz w:val="24"/>
        </w:rPr>
        <w:t>) Program Committee, will be hold  in Orlando, Florida, USA, on July  9th – 12th, 2013.</w:t>
      </w:r>
    </w:p>
    <w:p w:rsidR="003116E4" w:rsidRPr="00895676" w:rsidRDefault="003116E4" w:rsidP="000B7464">
      <w:pPr>
        <w:bidi w:val="0"/>
        <w:ind w:left="630" w:hanging="630"/>
        <w:jc w:val="both"/>
        <w:rPr>
          <w:rFonts w:asciiTheme="majorBidi" w:hAnsiTheme="majorBidi" w:cstheme="majorBidi"/>
          <w:sz w:val="24"/>
        </w:rPr>
      </w:pPr>
      <w:r w:rsidRPr="00895676">
        <w:rPr>
          <w:rFonts w:asciiTheme="majorBidi" w:hAnsiTheme="majorBidi" w:cstheme="majorBidi"/>
          <w:sz w:val="24"/>
        </w:rPr>
        <w:t xml:space="preserve">D. Ophir, Member of the new Advisory Editorial Board of the Multi-disciplinary JSCI - </w:t>
      </w:r>
      <w:r w:rsidR="000B7464">
        <w:rPr>
          <w:rFonts w:asciiTheme="majorBidi" w:hAnsiTheme="majorBidi" w:cstheme="majorBidi"/>
          <w:b/>
          <w:bCs/>
          <w:i/>
          <w:iCs/>
          <w:sz w:val="24"/>
        </w:rPr>
        <w:t xml:space="preserve"> </w:t>
      </w:r>
      <w:r w:rsidRPr="00895676">
        <w:rPr>
          <w:rFonts w:asciiTheme="majorBidi" w:hAnsiTheme="majorBidi" w:cstheme="majorBidi"/>
          <w:b/>
          <w:bCs/>
          <w:i/>
          <w:iCs/>
          <w:sz w:val="24"/>
        </w:rPr>
        <w:t xml:space="preserve"> </w:t>
      </w:r>
      <w:r w:rsidRPr="00895676">
        <w:rPr>
          <w:rFonts w:asciiTheme="majorBidi" w:hAnsiTheme="majorBidi" w:cstheme="majorBidi"/>
          <w:sz w:val="24"/>
        </w:rPr>
        <w:t>Journal of Systemics, Cybernetics and Informatics, March, 2014.</w:t>
      </w:r>
    </w:p>
    <w:p w:rsidR="00EC7F24" w:rsidRDefault="00EC7F24" w:rsidP="002F0901">
      <w:pPr>
        <w:bidi w:val="0"/>
        <w:spacing w:line="360" w:lineRule="auto"/>
        <w:rPr>
          <w:rFonts w:cs="Tahoma"/>
          <w:lang w:eastAsia="en-US"/>
        </w:rPr>
      </w:pPr>
    </w:p>
    <w:p w:rsidR="003116E4" w:rsidRPr="0050566F" w:rsidRDefault="003116E4" w:rsidP="003116E4">
      <w:pPr>
        <w:bidi w:val="0"/>
        <w:spacing w:line="360" w:lineRule="auto"/>
        <w:rPr>
          <w:rFonts w:cs="Tahoma"/>
          <w:lang w:eastAsia="en-US"/>
        </w:rPr>
      </w:pPr>
    </w:p>
    <w:p w:rsidR="00CD740A" w:rsidRPr="00895676" w:rsidRDefault="00F110DA" w:rsidP="00F110DA">
      <w:pPr>
        <w:bidi w:val="0"/>
        <w:spacing w:line="360" w:lineRule="auto"/>
        <w:rPr>
          <w:rFonts w:asciiTheme="majorBidi" w:hAnsiTheme="majorBidi" w:cstheme="majorBidi"/>
          <w:sz w:val="24"/>
          <w:u w:val="single"/>
          <w:lang w:eastAsia="en-US"/>
        </w:rPr>
      </w:pPr>
      <w:r>
        <w:rPr>
          <w:rFonts w:asciiTheme="majorBidi" w:hAnsiTheme="majorBidi" w:cstheme="majorBidi"/>
          <w:sz w:val="24"/>
          <w:lang w:eastAsia="en-US"/>
        </w:rPr>
        <w:t>5.</w:t>
      </w:r>
      <w:r w:rsidR="00CD740A" w:rsidRPr="00895676">
        <w:rPr>
          <w:rFonts w:asciiTheme="majorBidi" w:hAnsiTheme="majorBidi" w:cstheme="majorBidi"/>
          <w:sz w:val="24"/>
          <w:lang w:eastAsia="en-US"/>
        </w:rPr>
        <w:t xml:space="preserve"> </w:t>
      </w:r>
      <w:r>
        <w:rPr>
          <w:rFonts w:asciiTheme="majorBidi" w:hAnsiTheme="majorBidi" w:cstheme="majorBidi"/>
          <w:sz w:val="24"/>
          <w:u w:val="single"/>
          <w:lang w:eastAsia="en-US"/>
        </w:rPr>
        <w:t>Academic</w:t>
      </w:r>
      <w:r w:rsidR="00CD740A" w:rsidRPr="00895676">
        <w:rPr>
          <w:rFonts w:asciiTheme="majorBidi" w:hAnsiTheme="majorBidi" w:cstheme="majorBidi"/>
          <w:sz w:val="24"/>
          <w:u w:val="single"/>
          <w:lang w:eastAsia="en-US"/>
        </w:rPr>
        <w:t xml:space="preserve"> </w:t>
      </w:r>
      <w:r>
        <w:rPr>
          <w:rFonts w:asciiTheme="majorBidi" w:hAnsiTheme="majorBidi" w:cstheme="majorBidi"/>
          <w:sz w:val="24"/>
          <w:u w:val="single"/>
          <w:lang w:eastAsia="en-US"/>
        </w:rPr>
        <w:t>A</w:t>
      </w:r>
      <w:r w:rsidR="00CD740A" w:rsidRPr="00895676">
        <w:rPr>
          <w:rFonts w:asciiTheme="majorBidi" w:hAnsiTheme="majorBidi" w:cstheme="majorBidi"/>
          <w:sz w:val="24"/>
          <w:u w:val="single"/>
          <w:lang w:eastAsia="en-US"/>
        </w:rPr>
        <w:t>ctivities</w:t>
      </w:r>
    </w:p>
    <w:p w:rsidR="00CD740A" w:rsidRPr="00895676" w:rsidRDefault="00CD740A" w:rsidP="00363EC5">
      <w:pPr>
        <w:bidi w:val="0"/>
        <w:spacing w:line="360" w:lineRule="auto"/>
        <w:rPr>
          <w:rFonts w:asciiTheme="majorBidi" w:hAnsiTheme="majorBidi" w:cstheme="majorBidi"/>
          <w:sz w:val="24"/>
          <w:lang w:eastAsia="en-US"/>
        </w:rPr>
      </w:pPr>
      <w:r w:rsidRPr="00895676">
        <w:rPr>
          <w:rFonts w:asciiTheme="majorBidi" w:hAnsiTheme="majorBidi" w:cstheme="majorBidi"/>
          <w:sz w:val="24"/>
          <w:lang w:eastAsia="en-US"/>
        </w:rPr>
        <w:tab/>
      </w:r>
      <w:r w:rsidRPr="00895676">
        <w:rPr>
          <w:rFonts w:asciiTheme="majorBidi" w:hAnsiTheme="majorBidi" w:cstheme="majorBidi"/>
          <w:sz w:val="24"/>
          <w:lang w:eastAsia="en-US"/>
        </w:rPr>
        <w:tab/>
        <w:t xml:space="preserve">(a)   </w:t>
      </w:r>
      <w:r w:rsidRPr="00895676">
        <w:rPr>
          <w:rFonts w:asciiTheme="majorBidi" w:hAnsiTheme="majorBidi" w:cstheme="majorBidi"/>
          <w:sz w:val="24"/>
          <w:u w:val="single"/>
          <w:lang w:eastAsia="en-US"/>
        </w:rPr>
        <w:t>Courses taught</w:t>
      </w:r>
      <w:r w:rsidR="00757C0D" w:rsidRPr="00895676">
        <w:rPr>
          <w:rFonts w:asciiTheme="majorBidi" w:hAnsiTheme="majorBidi" w:cstheme="majorBidi"/>
          <w:sz w:val="24"/>
          <w:u w:val="single"/>
          <w:lang w:eastAsia="en-US"/>
        </w:rPr>
        <w:t xml:space="preserve"> (undergraduate)</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 xml:space="preserve">Numerical </w:t>
      </w:r>
      <w:r w:rsidR="005A26DA" w:rsidRPr="00895676">
        <w:rPr>
          <w:rFonts w:asciiTheme="majorBidi" w:hAnsiTheme="majorBidi" w:cstheme="majorBidi"/>
          <w:sz w:val="24"/>
          <w:lang w:eastAsia="en-US"/>
        </w:rPr>
        <w:t>Analysis (</w:t>
      </w:r>
      <w:r w:rsidR="001E5BA8" w:rsidRPr="00895676">
        <w:rPr>
          <w:rFonts w:asciiTheme="majorBidi" w:hAnsiTheme="majorBidi" w:cstheme="majorBidi"/>
          <w:sz w:val="24"/>
          <w:lang w:eastAsia="en-US"/>
        </w:rPr>
        <w:t>Electrical Dept., Ariel University),</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Computerized Graphics</w:t>
      </w:r>
      <w:r w:rsidR="001E5BA8" w:rsidRPr="00895676">
        <w:rPr>
          <w:rFonts w:asciiTheme="majorBidi" w:hAnsiTheme="majorBidi" w:cstheme="majorBidi"/>
          <w:sz w:val="24"/>
          <w:lang w:eastAsia="en-US"/>
        </w:rPr>
        <w:t xml:space="preserve"> (Bar-Ilan Univ.)</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Image processing</w:t>
      </w:r>
      <w:r w:rsidR="001E5BA8" w:rsidRPr="00895676">
        <w:rPr>
          <w:rFonts w:asciiTheme="majorBidi" w:hAnsiTheme="majorBidi" w:cstheme="majorBidi"/>
          <w:sz w:val="24"/>
          <w:lang w:eastAsia="en-US"/>
        </w:rPr>
        <w:t xml:space="preserve"> (Bar Ilan Univ.)</w:t>
      </w:r>
      <w:r w:rsidRPr="00895676">
        <w:rPr>
          <w:rFonts w:asciiTheme="majorBidi" w:hAnsiTheme="majorBidi" w:cstheme="majorBidi"/>
          <w:sz w:val="24"/>
          <w:lang w:eastAsia="en-US"/>
        </w:rPr>
        <w:t>,</w:t>
      </w:r>
    </w:p>
    <w:p w:rsidR="000915C9" w:rsidRPr="00895676" w:rsidRDefault="000915C9"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Data Structures</w:t>
      </w:r>
      <w:r w:rsidR="001E5BA8" w:rsidRPr="00895676">
        <w:rPr>
          <w:rFonts w:asciiTheme="majorBidi" w:hAnsiTheme="majorBidi" w:cstheme="majorBidi"/>
          <w:sz w:val="24"/>
          <w:lang w:eastAsia="en-US"/>
        </w:rPr>
        <w:t xml:space="preserve"> (Ariel Univ.)</w:t>
      </w:r>
      <w:r w:rsidR="00B76BC2" w:rsidRPr="00895676">
        <w:rPr>
          <w:rFonts w:asciiTheme="majorBidi" w:hAnsiTheme="majorBidi" w:cstheme="majorBidi"/>
          <w:sz w:val="24"/>
          <w:lang w:eastAsia="en-US"/>
        </w:rPr>
        <w:t>,</w:t>
      </w:r>
    </w:p>
    <w:p w:rsidR="000915C9" w:rsidRPr="00895676" w:rsidRDefault="000915C9"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Algorithms</w:t>
      </w:r>
      <w:r w:rsidR="001E5BA8" w:rsidRPr="00895676">
        <w:rPr>
          <w:rFonts w:asciiTheme="majorBidi" w:hAnsiTheme="majorBidi" w:cstheme="majorBidi"/>
          <w:sz w:val="24"/>
          <w:lang w:eastAsia="en-US"/>
        </w:rPr>
        <w:t xml:space="preserve"> (Tel Aviv Univ.)</w:t>
      </w:r>
      <w:r w:rsidR="00B76BC2" w:rsidRPr="00895676">
        <w:rPr>
          <w:rFonts w:asciiTheme="majorBidi" w:hAnsiTheme="majorBidi" w:cstheme="majorBidi"/>
          <w:sz w:val="24"/>
          <w:lang w:eastAsia="en-US"/>
        </w:rPr>
        <w:t>,</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Data Base</w:t>
      </w:r>
      <w:r w:rsidR="001E5BA8" w:rsidRPr="00895676">
        <w:rPr>
          <w:rFonts w:asciiTheme="majorBidi" w:hAnsiTheme="majorBidi" w:cstheme="majorBidi"/>
          <w:sz w:val="24"/>
          <w:lang w:eastAsia="en-US"/>
        </w:rPr>
        <w:t xml:space="preserve"> (Bar Ilan Univ., Ariel Univ.</w:t>
      </w:r>
      <w:r w:rsidR="00D62BFB" w:rsidRPr="00895676">
        <w:rPr>
          <w:rFonts w:asciiTheme="majorBidi" w:hAnsiTheme="majorBidi" w:cstheme="majorBidi"/>
          <w:sz w:val="24"/>
          <w:lang w:eastAsia="en-US"/>
        </w:rPr>
        <w:t xml:space="preserve"> Afeka Academic College of Engineering</w:t>
      </w:r>
      <w:r w:rsidR="001E5BA8" w:rsidRPr="00895676">
        <w:rPr>
          <w:rFonts w:asciiTheme="majorBidi" w:hAnsiTheme="majorBidi" w:cstheme="majorBidi"/>
          <w:sz w:val="24"/>
          <w:lang w:eastAsia="en-US"/>
        </w:rPr>
        <w:t>)</w:t>
      </w:r>
      <w:r w:rsidRPr="00895676">
        <w:rPr>
          <w:rFonts w:asciiTheme="majorBidi" w:hAnsiTheme="majorBidi" w:cstheme="majorBidi"/>
          <w:sz w:val="24"/>
          <w:lang w:eastAsia="en-US"/>
        </w:rPr>
        <w:t>,</w:t>
      </w:r>
    </w:p>
    <w:p w:rsidR="000915C9" w:rsidRPr="00895676" w:rsidRDefault="000915C9"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Programming Languages: Lisp, Snobol</w:t>
      </w:r>
      <w:r w:rsidR="001E5BA8" w:rsidRPr="00895676">
        <w:rPr>
          <w:rFonts w:asciiTheme="majorBidi" w:hAnsiTheme="majorBidi" w:cstheme="majorBidi"/>
          <w:sz w:val="24"/>
          <w:lang w:eastAsia="en-US"/>
        </w:rPr>
        <w:t xml:space="preserve"> (Tel-Aviv Univ.)</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lastRenderedPageBreak/>
        <w:t>C (Programming Language)</w:t>
      </w:r>
      <w:r w:rsidR="001E5BA8" w:rsidRPr="00895676">
        <w:rPr>
          <w:rFonts w:asciiTheme="majorBidi" w:hAnsiTheme="majorBidi" w:cstheme="majorBidi"/>
          <w:sz w:val="24"/>
          <w:lang w:eastAsia="en-US"/>
        </w:rPr>
        <w:t xml:space="preserve"> (Elect. Eng. Dept. and Comp. Science and Math. Dept. - Ariel Univ.)</w:t>
      </w:r>
      <w:r w:rsidRPr="00895676">
        <w:rPr>
          <w:rFonts w:asciiTheme="majorBidi" w:hAnsiTheme="majorBidi" w:cstheme="majorBidi"/>
          <w:sz w:val="24"/>
          <w:lang w:eastAsia="en-US"/>
        </w:rPr>
        <w:t>;</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C++ (Programming Language)</w:t>
      </w:r>
      <w:r w:rsidR="001E5BA8" w:rsidRPr="00895676">
        <w:rPr>
          <w:rFonts w:asciiTheme="majorBidi" w:hAnsiTheme="majorBidi" w:cstheme="majorBidi"/>
          <w:sz w:val="24"/>
          <w:lang w:eastAsia="en-US"/>
        </w:rPr>
        <w:t xml:space="preserve"> Ariel Univ.</w:t>
      </w:r>
      <w:r w:rsidRPr="00895676">
        <w:rPr>
          <w:rFonts w:asciiTheme="majorBidi" w:hAnsiTheme="majorBidi" w:cstheme="majorBidi"/>
          <w:sz w:val="24"/>
          <w:lang w:eastAsia="en-US"/>
        </w:rPr>
        <w:t>;</w:t>
      </w:r>
    </w:p>
    <w:p w:rsidR="005352FF" w:rsidRPr="00895676" w:rsidRDefault="005352FF"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Java (Programming Language)</w:t>
      </w:r>
      <w:r w:rsidR="001E5BA8" w:rsidRPr="00895676">
        <w:rPr>
          <w:rFonts w:asciiTheme="majorBidi" w:hAnsiTheme="majorBidi" w:cstheme="majorBidi"/>
          <w:sz w:val="24"/>
          <w:lang w:eastAsia="en-US"/>
        </w:rPr>
        <w:t xml:space="preserve"> Ariel Univ.</w:t>
      </w:r>
      <w:r w:rsidRPr="00895676">
        <w:rPr>
          <w:rFonts w:asciiTheme="majorBidi" w:hAnsiTheme="majorBidi" w:cstheme="majorBidi"/>
          <w:sz w:val="24"/>
          <w:lang w:eastAsia="en-US"/>
        </w:rPr>
        <w:t>;</w:t>
      </w:r>
    </w:p>
    <w:p w:rsidR="00667D66" w:rsidRPr="00895676" w:rsidRDefault="00667D66"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Visual Basic</w:t>
      </w:r>
      <w:r w:rsidR="000915C9" w:rsidRPr="00895676">
        <w:rPr>
          <w:rFonts w:asciiTheme="majorBidi" w:hAnsiTheme="majorBidi" w:cstheme="majorBidi"/>
          <w:sz w:val="24"/>
          <w:lang w:eastAsia="en-US"/>
        </w:rPr>
        <w:t xml:space="preserve"> (Programming Language)</w:t>
      </w:r>
      <w:r w:rsidR="001E5BA8" w:rsidRPr="00895676">
        <w:rPr>
          <w:rFonts w:asciiTheme="majorBidi" w:hAnsiTheme="majorBidi" w:cstheme="majorBidi"/>
          <w:sz w:val="24"/>
          <w:lang w:eastAsia="en-US"/>
        </w:rPr>
        <w:t xml:space="preserve"> Ariel Univ.</w:t>
      </w:r>
      <w:r w:rsidR="000915C9" w:rsidRPr="00895676">
        <w:rPr>
          <w:rFonts w:asciiTheme="majorBidi" w:hAnsiTheme="majorBidi" w:cstheme="majorBidi"/>
          <w:sz w:val="24"/>
          <w:lang w:eastAsia="en-US"/>
        </w:rPr>
        <w:t>;</w:t>
      </w:r>
    </w:p>
    <w:p w:rsidR="009713E9" w:rsidRDefault="009713E9"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MATLAB</w:t>
      </w:r>
      <w:r w:rsidR="000915C9" w:rsidRPr="00895676">
        <w:rPr>
          <w:rFonts w:asciiTheme="majorBidi" w:hAnsiTheme="majorBidi" w:cstheme="majorBidi"/>
          <w:sz w:val="24"/>
          <w:lang w:eastAsia="en-US"/>
        </w:rPr>
        <w:t xml:space="preserve"> (</w:t>
      </w:r>
      <w:r w:rsidR="001E5BA8" w:rsidRPr="00895676">
        <w:rPr>
          <w:rFonts w:asciiTheme="majorBidi" w:hAnsiTheme="majorBidi" w:cstheme="majorBidi"/>
          <w:sz w:val="24"/>
          <w:lang w:eastAsia="en-US"/>
        </w:rPr>
        <w:t xml:space="preserve">Infrastructure Dept. - </w:t>
      </w:r>
      <w:r w:rsidR="000915C9" w:rsidRPr="00895676">
        <w:rPr>
          <w:rFonts w:asciiTheme="majorBidi" w:hAnsiTheme="majorBidi" w:cstheme="majorBidi"/>
          <w:sz w:val="24"/>
          <w:lang w:eastAsia="en-US"/>
        </w:rPr>
        <w:t>Programming Language);</w:t>
      </w:r>
    </w:p>
    <w:p w:rsidR="0026556B" w:rsidRPr="00895676" w:rsidRDefault="0026556B" w:rsidP="0026556B">
      <w:pPr>
        <w:numPr>
          <w:ilvl w:val="0"/>
          <w:numId w:val="2"/>
        </w:numPr>
        <w:bidi w:val="0"/>
        <w:jc w:val="both"/>
        <w:rPr>
          <w:rFonts w:asciiTheme="majorBidi" w:hAnsiTheme="majorBidi" w:cstheme="majorBidi"/>
          <w:sz w:val="24"/>
          <w:lang w:eastAsia="en-US"/>
        </w:rPr>
      </w:pPr>
      <w:r>
        <w:rPr>
          <w:rFonts w:asciiTheme="majorBidi" w:hAnsiTheme="majorBidi" w:cstheme="majorBidi"/>
          <w:sz w:val="24"/>
          <w:lang w:eastAsia="en-US"/>
        </w:rPr>
        <w:t xml:space="preserve">Visual Basic </w:t>
      </w:r>
      <w:r w:rsidRPr="0026556B">
        <w:rPr>
          <w:rFonts w:asciiTheme="majorBidi" w:hAnsiTheme="majorBidi" w:cstheme="majorBidi"/>
          <w:sz w:val="24"/>
          <w:lang w:eastAsia="en-US"/>
        </w:rPr>
        <w:t>(Industry and Management Dept. Ariel Univ.),</w:t>
      </w:r>
    </w:p>
    <w:p w:rsidR="005352FF" w:rsidRDefault="00667D66"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Data Warehouse</w:t>
      </w:r>
      <w:r w:rsidR="001E5BA8" w:rsidRPr="00895676">
        <w:rPr>
          <w:rFonts w:asciiTheme="majorBidi" w:hAnsiTheme="majorBidi" w:cstheme="majorBidi"/>
          <w:sz w:val="24"/>
          <w:lang w:eastAsia="en-US"/>
        </w:rPr>
        <w:t xml:space="preserve"> (Industry and Management Dept. Ariel Univ.)</w:t>
      </w:r>
      <w:r w:rsidR="00B76BC2" w:rsidRPr="00895676">
        <w:rPr>
          <w:rFonts w:asciiTheme="majorBidi" w:hAnsiTheme="majorBidi" w:cstheme="majorBidi"/>
          <w:sz w:val="24"/>
          <w:lang w:eastAsia="en-US"/>
        </w:rPr>
        <w:t>,</w:t>
      </w:r>
    </w:p>
    <w:p w:rsidR="0026556B" w:rsidRPr="00895676" w:rsidRDefault="0026556B" w:rsidP="0026556B">
      <w:pPr>
        <w:numPr>
          <w:ilvl w:val="0"/>
          <w:numId w:val="2"/>
        </w:numPr>
        <w:bidi w:val="0"/>
        <w:jc w:val="both"/>
        <w:rPr>
          <w:rFonts w:asciiTheme="majorBidi" w:hAnsiTheme="majorBidi" w:cstheme="majorBidi"/>
          <w:sz w:val="24"/>
          <w:lang w:eastAsia="en-US"/>
        </w:rPr>
      </w:pPr>
      <w:r>
        <w:rPr>
          <w:rFonts w:asciiTheme="majorBidi" w:hAnsiTheme="majorBidi" w:cstheme="majorBidi"/>
          <w:sz w:val="24"/>
          <w:lang w:eastAsia="en-US"/>
        </w:rPr>
        <w:t xml:space="preserve">Data Mining </w:t>
      </w:r>
      <w:r w:rsidRPr="0026556B">
        <w:rPr>
          <w:rFonts w:asciiTheme="majorBidi" w:hAnsiTheme="majorBidi" w:cstheme="majorBidi"/>
          <w:sz w:val="24"/>
          <w:lang w:eastAsia="en-US"/>
        </w:rPr>
        <w:t>(Industry and Management Dept. Ariel Univ.),</w:t>
      </w:r>
    </w:p>
    <w:p w:rsidR="00667D66" w:rsidRPr="00895676" w:rsidRDefault="00667D66"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Requirements Engineering</w:t>
      </w:r>
      <w:r w:rsidR="001E5BA8" w:rsidRPr="00895676">
        <w:rPr>
          <w:rFonts w:asciiTheme="majorBidi" w:hAnsiTheme="majorBidi" w:cstheme="majorBidi"/>
          <w:sz w:val="24"/>
          <w:lang w:eastAsia="en-US"/>
        </w:rPr>
        <w:t xml:space="preserve"> (Afeka Academic College</w:t>
      </w:r>
      <w:r w:rsidR="00D62BFB" w:rsidRPr="00895676">
        <w:rPr>
          <w:rFonts w:asciiTheme="majorBidi" w:hAnsiTheme="majorBidi" w:cstheme="majorBidi"/>
          <w:sz w:val="24"/>
          <w:lang w:eastAsia="en-US"/>
        </w:rPr>
        <w:t xml:space="preserve"> of Engineering</w:t>
      </w:r>
      <w:r w:rsidR="001E5BA8" w:rsidRPr="00895676">
        <w:rPr>
          <w:rFonts w:asciiTheme="majorBidi" w:hAnsiTheme="majorBidi" w:cstheme="majorBidi"/>
          <w:sz w:val="24"/>
          <w:lang w:eastAsia="en-US"/>
        </w:rPr>
        <w:t>)</w:t>
      </w:r>
    </w:p>
    <w:p w:rsidR="00667D66" w:rsidRPr="00895676" w:rsidRDefault="00667D66"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Operating Systems</w:t>
      </w:r>
      <w:r w:rsidR="001E5BA8" w:rsidRPr="00895676">
        <w:rPr>
          <w:rFonts w:asciiTheme="majorBidi" w:hAnsiTheme="majorBidi" w:cstheme="majorBidi"/>
          <w:sz w:val="24"/>
          <w:lang w:eastAsia="en-US"/>
        </w:rPr>
        <w:t xml:space="preserve"> (</w:t>
      </w:r>
      <w:r w:rsidR="00D62BFB" w:rsidRPr="00895676">
        <w:rPr>
          <w:rFonts w:asciiTheme="majorBidi" w:hAnsiTheme="majorBidi" w:cstheme="majorBidi"/>
          <w:sz w:val="24"/>
          <w:lang w:eastAsia="en-US"/>
        </w:rPr>
        <w:t>Afeka Academic College of Engineering</w:t>
      </w:r>
      <w:r w:rsidR="001E5BA8" w:rsidRPr="00895676">
        <w:rPr>
          <w:rFonts w:asciiTheme="majorBidi" w:hAnsiTheme="majorBidi" w:cstheme="majorBidi"/>
          <w:sz w:val="24"/>
          <w:lang w:eastAsia="en-US"/>
        </w:rPr>
        <w:t>)</w:t>
      </w:r>
      <w:r w:rsidR="00B76BC2" w:rsidRPr="00895676">
        <w:rPr>
          <w:rFonts w:asciiTheme="majorBidi" w:hAnsiTheme="majorBidi" w:cstheme="majorBidi"/>
          <w:sz w:val="24"/>
          <w:lang w:eastAsia="en-US"/>
        </w:rPr>
        <w:t>,</w:t>
      </w:r>
    </w:p>
    <w:p w:rsidR="009713E9" w:rsidRPr="00895676" w:rsidRDefault="009713E9"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 xml:space="preserve">Workshop for Computer’s </w:t>
      </w:r>
      <w:r w:rsidRPr="00895676">
        <w:rPr>
          <w:rFonts w:asciiTheme="majorBidi" w:hAnsiTheme="majorBidi" w:cstheme="majorBidi"/>
          <w:sz w:val="24"/>
        </w:rPr>
        <w:t>Acquaintance</w:t>
      </w:r>
      <w:r w:rsidR="001E5BA8" w:rsidRPr="00895676">
        <w:rPr>
          <w:rFonts w:asciiTheme="majorBidi" w:hAnsiTheme="majorBidi" w:cstheme="majorBidi"/>
          <w:sz w:val="24"/>
        </w:rPr>
        <w:t xml:space="preserve"> (Dept. Computer Science and Engineering, Ariel Univ.),</w:t>
      </w:r>
    </w:p>
    <w:p w:rsidR="001E5BA8" w:rsidRPr="00895676" w:rsidRDefault="001E5BA8"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 xml:space="preserve">Workshop for Computer’s </w:t>
      </w:r>
      <w:r w:rsidRPr="00895676">
        <w:rPr>
          <w:rFonts w:asciiTheme="majorBidi" w:hAnsiTheme="majorBidi" w:cstheme="majorBidi"/>
          <w:sz w:val="24"/>
        </w:rPr>
        <w:t>Acquaintance (Dept. of Economy, Ariel Univ.),</w:t>
      </w:r>
    </w:p>
    <w:p w:rsidR="00F025DE" w:rsidRPr="00895676" w:rsidRDefault="001E5BA8" w:rsidP="00EF34B7">
      <w:pPr>
        <w:numPr>
          <w:ilvl w:val="0"/>
          <w:numId w:val="2"/>
        </w:numPr>
        <w:bidi w:val="0"/>
        <w:jc w:val="both"/>
        <w:rPr>
          <w:rFonts w:asciiTheme="majorBidi" w:hAnsiTheme="majorBidi" w:cstheme="majorBidi"/>
          <w:sz w:val="24"/>
          <w:lang w:eastAsia="en-US"/>
        </w:rPr>
      </w:pPr>
      <w:r w:rsidRPr="00895676">
        <w:rPr>
          <w:rFonts w:asciiTheme="majorBidi" w:hAnsiTheme="majorBidi" w:cstheme="majorBidi"/>
          <w:sz w:val="24"/>
          <w:lang w:eastAsia="en-US"/>
        </w:rPr>
        <w:t>Projects’ Workshop</w:t>
      </w:r>
      <w:r w:rsidR="00D62BFB" w:rsidRPr="00895676">
        <w:rPr>
          <w:rFonts w:asciiTheme="majorBidi" w:hAnsiTheme="majorBidi" w:cstheme="majorBidi"/>
          <w:sz w:val="24"/>
          <w:lang w:eastAsia="en-US"/>
        </w:rPr>
        <w:t>, (Dept. Computer Science and Mathematics, Industry and Management Dept. Ariel Univ.)</w:t>
      </w:r>
    </w:p>
    <w:p w:rsidR="00A5714A" w:rsidRDefault="00D62BFB" w:rsidP="003072D3">
      <w:pPr>
        <w:numPr>
          <w:ilvl w:val="0"/>
          <w:numId w:val="2"/>
        </w:numPr>
        <w:bidi w:val="0"/>
        <w:ind w:left="2794"/>
        <w:jc w:val="both"/>
        <w:rPr>
          <w:rFonts w:asciiTheme="majorBidi" w:hAnsiTheme="majorBidi" w:cstheme="majorBidi"/>
          <w:sz w:val="24"/>
          <w:lang w:eastAsia="en-US"/>
        </w:rPr>
      </w:pPr>
      <w:r w:rsidRPr="00895676">
        <w:rPr>
          <w:rFonts w:asciiTheme="majorBidi" w:hAnsiTheme="majorBidi" w:cstheme="majorBidi"/>
          <w:sz w:val="24"/>
          <w:lang w:eastAsia="en-US"/>
        </w:rPr>
        <w:t>Projects’ Promoter (Afeka Academic College of Engineering)</w:t>
      </w:r>
    </w:p>
    <w:p w:rsidR="003072D3" w:rsidRDefault="003072D3" w:rsidP="003072D3">
      <w:pPr>
        <w:numPr>
          <w:ilvl w:val="0"/>
          <w:numId w:val="2"/>
        </w:numPr>
        <w:bidi w:val="0"/>
        <w:ind w:left="2794"/>
        <w:jc w:val="both"/>
        <w:rPr>
          <w:rFonts w:asciiTheme="majorBidi" w:hAnsiTheme="majorBidi" w:cstheme="majorBidi"/>
          <w:sz w:val="24"/>
          <w:lang w:eastAsia="en-US"/>
        </w:rPr>
      </w:pPr>
      <w:r w:rsidRPr="00895676">
        <w:rPr>
          <w:rFonts w:asciiTheme="majorBidi" w:hAnsiTheme="majorBidi" w:cstheme="majorBidi"/>
          <w:sz w:val="24"/>
          <w:lang w:eastAsia="en-US"/>
        </w:rPr>
        <w:t>Projects’ Promoter (</w:t>
      </w:r>
      <w:r>
        <w:rPr>
          <w:rFonts w:asciiTheme="majorBidi" w:hAnsiTheme="majorBidi" w:cstheme="majorBidi"/>
          <w:sz w:val="24"/>
          <w:lang w:eastAsia="en-US"/>
        </w:rPr>
        <w:t>Dept. of Computer Science and Mathematics, Bar Ilan University</w:t>
      </w:r>
      <w:r w:rsidRPr="00895676">
        <w:rPr>
          <w:rFonts w:asciiTheme="majorBidi" w:hAnsiTheme="majorBidi" w:cstheme="majorBidi"/>
          <w:sz w:val="24"/>
          <w:lang w:eastAsia="en-US"/>
        </w:rPr>
        <w:t>)</w:t>
      </w:r>
    </w:p>
    <w:p w:rsidR="00D04944" w:rsidRDefault="00D04944" w:rsidP="00D04944">
      <w:pPr>
        <w:numPr>
          <w:ilvl w:val="0"/>
          <w:numId w:val="2"/>
        </w:numPr>
        <w:bidi w:val="0"/>
        <w:ind w:left="2794"/>
        <w:jc w:val="both"/>
        <w:rPr>
          <w:rFonts w:asciiTheme="majorBidi" w:hAnsiTheme="majorBidi" w:cstheme="majorBidi"/>
          <w:sz w:val="24"/>
          <w:lang w:eastAsia="en-US"/>
        </w:rPr>
      </w:pPr>
      <w:r w:rsidRPr="00D04944">
        <w:rPr>
          <w:rFonts w:asciiTheme="majorBidi" w:hAnsiTheme="majorBidi" w:cstheme="majorBidi"/>
          <w:sz w:val="24"/>
          <w:lang w:eastAsia="en-US"/>
        </w:rPr>
        <w:t>Projects’ Promoter</w:t>
      </w:r>
      <w:r>
        <w:rPr>
          <w:rFonts w:asciiTheme="majorBidi" w:hAnsiTheme="majorBidi" w:cstheme="majorBidi"/>
          <w:sz w:val="24"/>
          <w:lang w:eastAsia="en-US"/>
        </w:rPr>
        <w:t xml:space="preserve"> – Davidson Institute, Weizmann Institute of Science, Rehovot, Israel.</w:t>
      </w:r>
    </w:p>
    <w:p w:rsidR="00D7192C" w:rsidRDefault="00D7192C" w:rsidP="00D7192C">
      <w:pPr>
        <w:numPr>
          <w:ilvl w:val="0"/>
          <w:numId w:val="2"/>
        </w:numPr>
        <w:bidi w:val="0"/>
        <w:ind w:left="2794"/>
        <w:jc w:val="both"/>
        <w:rPr>
          <w:rFonts w:asciiTheme="majorBidi" w:hAnsiTheme="majorBidi" w:cstheme="majorBidi"/>
          <w:sz w:val="24"/>
          <w:lang w:eastAsia="en-US"/>
        </w:rPr>
      </w:pPr>
      <w:r>
        <w:rPr>
          <w:rFonts w:asciiTheme="majorBidi" w:hAnsiTheme="majorBidi" w:cstheme="majorBidi"/>
          <w:sz w:val="24"/>
          <w:lang w:eastAsia="en-US"/>
        </w:rPr>
        <w:t>Numerical Analysis (Talpiot</w:t>
      </w:r>
      <w:r w:rsidR="00876515">
        <w:rPr>
          <w:rFonts w:asciiTheme="majorBidi" w:hAnsiTheme="majorBidi" w:cstheme="majorBidi"/>
          <w:sz w:val="24"/>
          <w:lang w:eastAsia="en-US"/>
        </w:rPr>
        <w:t xml:space="preserve"> Educational Academic</w:t>
      </w:r>
      <w:r>
        <w:rPr>
          <w:rFonts w:asciiTheme="majorBidi" w:hAnsiTheme="majorBidi" w:cstheme="majorBidi"/>
          <w:sz w:val="24"/>
          <w:lang w:eastAsia="en-US"/>
        </w:rPr>
        <w:t xml:space="preserve"> College</w:t>
      </w:r>
      <w:r w:rsidR="00CC3C50">
        <w:rPr>
          <w:rFonts w:asciiTheme="majorBidi" w:hAnsiTheme="majorBidi" w:cstheme="majorBidi"/>
          <w:sz w:val="24"/>
          <w:lang w:eastAsia="en-US"/>
        </w:rPr>
        <w:t>, 2016-2017</w:t>
      </w:r>
      <w:r>
        <w:rPr>
          <w:rFonts w:asciiTheme="majorBidi" w:hAnsiTheme="majorBidi" w:cstheme="majorBidi"/>
          <w:sz w:val="24"/>
          <w:lang w:eastAsia="en-US"/>
        </w:rPr>
        <w:t>)</w:t>
      </w:r>
    </w:p>
    <w:p w:rsidR="007F640D" w:rsidRDefault="007F640D" w:rsidP="007F640D">
      <w:pPr>
        <w:numPr>
          <w:ilvl w:val="0"/>
          <w:numId w:val="2"/>
        </w:numPr>
        <w:bidi w:val="0"/>
        <w:ind w:left="2794"/>
        <w:jc w:val="both"/>
        <w:rPr>
          <w:rFonts w:asciiTheme="majorBidi" w:hAnsiTheme="majorBidi" w:cstheme="majorBidi"/>
          <w:sz w:val="24"/>
          <w:lang w:eastAsia="en-US"/>
        </w:rPr>
      </w:pPr>
      <w:r>
        <w:rPr>
          <w:rFonts w:asciiTheme="majorBidi" w:hAnsiTheme="majorBidi" w:cstheme="majorBidi"/>
          <w:sz w:val="24"/>
          <w:lang w:eastAsia="en-US"/>
        </w:rPr>
        <w:t xml:space="preserve">Mathematical Objects and their computer’s </w:t>
      </w:r>
      <w:r w:rsidR="00BA5C17">
        <w:rPr>
          <w:rFonts w:asciiTheme="majorBidi" w:hAnsiTheme="majorBidi" w:cstheme="majorBidi"/>
          <w:sz w:val="24"/>
          <w:lang w:eastAsia="en-US"/>
        </w:rPr>
        <w:t>representation (</w:t>
      </w:r>
      <w:r>
        <w:rPr>
          <w:rFonts w:asciiTheme="majorBidi" w:hAnsiTheme="majorBidi" w:cstheme="majorBidi"/>
          <w:sz w:val="24"/>
          <w:lang w:eastAsia="en-US"/>
        </w:rPr>
        <w:t xml:space="preserve">Talpiot </w:t>
      </w:r>
      <w:r w:rsidR="00876515">
        <w:rPr>
          <w:rFonts w:asciiTheme="majorBidi" w:hAnsiTheme="majorBidi" w:cstheme="majorBidi"/>
          <w:sz w:val="24"/>
          <w:lang w:eastAsia="en-US"/>
        </w:rPr>
        <w:t xml:space="preserve">Educational Academic </w:t>
      </w:r>
      <w:r>
        <w:rPr>
          <w:rFonts w:asciiTheme="majorBidi" w:hAnsiTheme="majorBidi" w:cstheme="majorBidi"/>
          <w:sz w:val="24"/>
          <w:lang w:eastAsia="en-US"/>
        </w:rPr>
        <w:t>College, 2017-</w:t>
      </w:r>
      <w:r w:rsidR="0094053D">
        <w:rPr>
          <w:rFonts w:asciiTheme="majorBidi" w:hAnsiTheme="majorBidi" w:cstheme="majorBidi"/>
          <w:sz w:val="24"/>
          <w:lang w:eastAsia="en-US"/>
        </w:rPr>
        <w:t>2018</w:t>
      </w:r>
      <w:r>
        <w:rPr>
          <w:rFonts w:asciiTheme="majorBidi" w:hAnsiTheme="majorBidi" w:cstheme="majorBidi"/>
          <w:sz w:val="24"/>
          <w:lang w:eastAsia="en-US"/>
        </w:rPr>
        <w:t>)</w:t>
      </w:r>
      <w:r w:rsidR="0094053D">
        <w:rPr>
          <w:rFonts w:asciiTheme="majorBidi" w:hAnsiTheme="majorBidi" w:cstheme="majorBidi"/>
          <w:sz w:val="24"/>
          <w:lang w:eastAsia="en-US"/>
        </w:rPr>
        <w:t>.</w:t>
      </w:r>
    </w:p>
    <w:p w:rsidR="00876515" w:rsidRDefault="00876515" w:rsidP="00876515">
      <w:pPr>
        <w:numPr>
          <w:ilvl w:val="0"/>
          <w:numId w:val="2"/>
        </w:numPr>
        <w:bidi w:val="0"/>
        <w:ind w:left="2794"/>
        <w:jc w:val="both"/>
        <w:rPr>
          <w:rFonts w:asciiTheme="majorBidi" w:hAnsiTheme="majorBidi" w:cstheme="majorBidi"/>
          <w:sz w:val="24"/>
          <w:lang w:eastAsia="en-US"/>
        </w:rPr>
      </w:pPr>
      <w:r>
        <w:rPr>
          <w:rFonts w:asciiTheme="majorBidi" w:hAnsiTheme="majorBidi" w:cstheme="majorBidi"/>
          <w:sz w:val="24"/>
          <w:lang w:eastAsia="en-US"/>
        </w:rPr>
        <w:t>Expert Systems (Ariel University, Industrial Management Dept. 2016-</w:t>
      </w:r>
      <w:r w:rsidR="00B25667">
        <w:rPr>
          <w:rFonts w:asciiTheme="majorBidi" w:hAnsiTheme="majorBidi" w:cstheme="majorBidi"/>
          <w:sz w:val="24"/>
          <w:lang w:eastAsia="en-US"/>
        </w:rPr>
        <w:t>2018</w:t>
      </w:r>
      <w:r>
        <w:rPr>
          <w:rFonts w:asciiTheme="majorBidi" w:hAnsiTheme="majorBidi" w:cstheme="majorBidi"/>
          <w:sz w:val="24"/>
          <w:lang w:eastAsia="en-US"/>
        </w:rPr>
        <w:t>)</w:t>
      </w:r>
    </w:p>
    <w:p w:rsidR="005A26DA" w:rsidRDefault="005A26DA" w:rsidP="005A26DA">
      <w:pPr>
        <w:bidi w:val="0"/>
        <w:jc w:val="both"/>
        <w:rPr>
          <w:rFonts w:asciiTheme="majorBidi" w:hAnsiTheme="majorBidi" w:cstheme="majorBidi"/>
          <w:sz w:val="24"/>
          <w:lang w:eastAsia="en-US"/>
        </w:rPr>
      </w:pPr>
    </w:p>
    <w:p w:rsidR="005A26DA" w:rsidRPr="00F750EA" w:rsidRDefault="005A26DA" w:rsidP="00F750EA">
      <w:pPr>
        <w:pStyle w:val="ListParagraph"/>
        <w:numPr>
          <w:ilvl w:val="0"/>
          <w:numId w:val="29"/>
        </w:numPr>
        <w:bidi w:val="0"/>
        <w:spacing w:line="360" w:lineRule="auto"/>
        <w:rPr>
          <w:rFonts w:asciiTheme="majorBidi" w:hAnsiTheme="majorBidi" w:cstheme="majorBidi"/>
          <w:sz w:val="24"/>
          <w:u w:val="single"/>
          <w:lang w:eastAsia="en-US"/>
        </w:rPr>
      </w:pPr>
      <w:r w:rsidRPr="00F750EA">
        <w:rPr>
          <w:rFonts w:asciiTheme="majorBidi" w:hAnsiTheme="majorBidi" w:cstheme="majorBidi"/>
          <w:sz w:val="24"/>
          <w:u w:val="single"/>
          <w:lang w:eastAsia="en-US"/>
        </w:rPr>
        <w:t>Courses taught (graduate)</w:t>
      </w:r>
    </w:p>
    <w:p w:rsidR="00F21710" w:rsidRDefault="00F21710" w:rsidP="0094053D">
      <w:pPr>
        <w:pStyle w:val="ListParagraph"/>
        <w:numPr>
          <w:ilvl w:val="0"/>
          <w:numId w:val="36"/>
        </w:numPr>
        <w:tabs>
          <w:tab w:val="left" w:pos="990"/>
        </w:tabs>
        <w:bidi w:val="0"/>
        <w:ind w:left="2700"/>
        <w:jc w:val="both"/>
        <w:rPr>
          <w:rFonts w:asciiTheme="majorBidi" w:hAnsiTheme="majorBidi" w:cstheme="majorBidi"/>
          <w:sz w:val="24"/>
          <w:lang w:eastAsia="en-US"/>
        </w:rPr>
      </w:pPr>
      <w:r w:rsidRPr="00F21710">
        <w:rPr>
          <w:rFonts w:asciiTheme="majorBidi" w:hAnsiTheme="majorBidi" w:cstheme="majorBidi"/>
          <w:sz w:val="24"/>
          <w:lang w:eastAsia="en-US"/>
        </w:rPr>
        <w:t xml:space="preserve">Requirements </w:t>
      </w:r>
      <w:r w:rsidR="00BA5C17" w:rsidRPr="00F21710">
        <w:rPr>
          <w:rFonts w:asciiTheme="majorBidi" w:hAnsiTheme="majorBidi" w:cstheme="majorBidi"/>
          <w:sz w:val="24"/>
          <w:lang w:eastAsia="en-US"/>
        </w:rPr>
        <w:t>Engineering (</w:t>
      </w:r>
      <w:r w:rsidRPr="00F21710">
        <w:rPr>
          <w:rFonts w:asciiTheme="majorBidi" w:hAnsiTheme="majorBidi" w:cstheme="majorBidi"/>
          <w:sz w:val="24"/>
          <w:lang w:eastAsia="en-US"/>
        </w:rPr>
        <w:t>Afeka Academic College of Engineering</w:t>
      </w:r>
      <w:r w:rsidR="00BA5C17">
        <w:rPr>
          <w:rFonts w:asciiTheme="majorBidi" w:hAnsiTheme="majorBidi" w:cstheme="majorBidi"/>
          <w:sz w:val="24"/>
          <w:lang w:eastAsia="en-US"/>
        </w:rPr>
        <w:t xml:space="preserve"> 2012-201</w:t>
      </w:r>
      <w:r w:rsidR="0094053D">
        <w:rPr>
          <w:rFonts w:asciiTheme="majorBidi" w:hAnsiTheme="majorBidi" w:cstheme="majorBidi"/>
          <w:sz w:val="24"/>
          <w:lang w:eastAsia="en-US"/>
        </w:rPr>
        <w:t>6</w:t>
      </w:r>
      <w:r w:rsidRPr="00F21710">
        <w:rPr>
          <w:rFonts w:asciiTheme="majorBidi" w:hAnsiTheme="majorBidi" w:cstheme="majorBidi"/>
          <w:sz w:val="24"/>
          <w:lang w:eastAsia="en-US"/>
        </w:rPr>
        <w:t>)</w:t>
      </w:r>
    </w:p>
    <w:p w:rsidR="00A5714A" w:rsidRDefault="00BA5C17" w:rsidP="00AF558D">
      <w:pPr>
        <w:pStyle w:val="ListParagraph"/>
        <w:numPr>
          <w:ilvl w:val="0"/>
          <w:numId w:val="36"/>
        </w:numPr>
        <w:tabs>
          <w:tab w:val="left" w:pos="990"/>
        </w:tabs>
        <w:bidi w:val="0"/>
        <w:ind w:left="2700"/>
        <w:jc w:val="both"/>
        <w:rPr>
          <w:rFonts w:asciiTheme="majorBidi" w:hAnsiTheme="majorBidi" w:cstheme="majorBidi"/>
          <w:sz w:val="24"/>
          <w:lang w:eastAsia="en-US"/>
        </w:rPr>
      </w:pPr>
      <w:r>
        <w:rPr>
          <w:rFonts w:asciiTheme="majorBidi" w:hAnsiTheme="majorBidi" w:cstheme="majorBidi"/>
          <w:sz w:val="24"/>
          <w:lang w:eastAsia="en-US"/>
        </w:rPr>
        <w:t>Data Mining (Ariel University, Computer Science Dept. 2016-)</w:t>
      </w:r>
    </w:p>
    <w:p w:rsidR="003B70AD" w:rsidRDefault="003B70AD" w:rsidP="003B70AD">
      <w:pPr>
        <w:pStyle w:val="ListParagraph"/>
        <w:tabs>
          <w:tab w:val="left" w:pos="990"/>
        </w:tabs>
        <w:bidi w:val="0"/>
        <w:ind w:left="2700"/>
        <w:jc w:val="both"/>
        <w:rPr>
          <w:rFonts w:asciiTheme="majorBidi" w:hAnsiTheme="majorBidi" w:cstheme="majorBidi"/>
          <w:sz w:val="24"/>
          <w:lang w:eastAsia="en-US"/>
        </w:rPr>
      </w:pPr>
    </w:p>
    <w:p w:rsidR="003B70AD" w:rsidRPr="003B70AD" w:rsidRDefault="003B70AD" w:rsidP="003B70AD">
      <w:pPr>
        <w:tabs>
          <w:tab w:val="left" w:pos="990"/>
        </w:tabs>
        <w:bidi w:val="0"/>
        <w:ind w:left="2268" w:hanging="1134"/>
        <w:jc w:val="both"/>
        <w:rPr>
          <w:rFonts w:asciiTheme="majorBidi" w:hAnsiTheme="majorBidi" w:cstheme="majorBidi"/>
          <w:sz w:val="24"/>
          <w:lang w:eastAsia="en-US"/>
        </w:rPr>
      </w:pPr>
      <w:r>
        <w:rPr>
          <w:rFonts w:asciiTheme="majorBidi" w:hAnsiTheme="majorBidi" w:cstheme="majorBidi"/>
          <w:sz w:val="24"/>
          <w:lang w:eastAsia="en-US"/>
        </w:rPr>
        <w:t xml:space="preserve">      </w:t>
      </w:r>
      <w:r w:rsidRPr="00861191">
        <w:rPr>
          <w:rFonts w:asciiTheme="majorBidi" w:hAnsiTheme="majorBidi" w:cstheme="majorBidi"/>
          <w:sz w:val="24"/>
          <w:u w:val="single"/>
          <w:lang w:eastAsia="en-US"/>
        </w:rPr>
        <w:t>Totally</w:t>
      </w:r>
      <w:r>
        <w:rPr>
          <w:rFonts w:asciiTheme="majorBidi" w:hAnsiTheme="majorBidi" w:cstheme="majorBidi"/>
          <w:sz w:val="24"/>
          <w:lang w:eastAsia="en-US"/>
        </w:rPr>
        <w:t>: 28 different courses relevant to Computer Science and Industrial Management)</w:t>
      </w:r>
      <w:r>
        <w:rPr>
          <w:rFonts w:asciiTheme="majorBidi" w:hAnsiTheme="majorBidi" w:cstheme="majorBidi"/>
          <w:sz w:val="24"/>
          <w:lang w:eastAsia="en-US"/>
        </w:rPr>
        <w:tab/>
      </w:r>
    </w:p>
    <w:p w:rsidR="00AF558D" w:rsidRPr="00AF558D" w:rsidRDefault="00AF558D" w:rsidP="00AF558D">
      <w:pPr>
        <w:pStyle w:val="ListParagraph"/>
        <w:tabs>
          <w:tab w:val="left" w:pos="990"/>
        </w:tabs>
        <w:bidi w:val="0"/>
        <w:ind w:left="2700"/>
        <w:jc w:val="both"/>
        <w:rPr>
          <w:rFonts w:asciiTheme="majorBidi" w:hAnsiTheme="majorBidi" w:cstheme="majorBidi"/>
          <w:sz w:val="24"/>
          <w:lang w:eastAsia="en-US"/>
        </w:rPr>
      </w:pPr>
    </w:p>
    <w:p w:rsidR="00CD740A" w:rsidRDefault="00CD740A" w:rsidP="00F10F3B">
      <w:pPr>
        <w:pStyle w:val="ListParagraph"/>
        <w:numPr>
          <w:ilvl w:val="0"/>
          <w:numId w:val="29"/>
        </w:numPr>
        <w:bidi w:val="0"/>
        <w:spacing w:line="360" w:lineRule="auto"/>
        <w:rPr>
          <w:rFonts w:asciiTheme="majorBidi" w:hAnsiTheme="majorBidi" w:cstheme="majorBidi"/>
          <w:sz w:val="24"/>
          <w:szCs w:val="32"/>
          <w:u w:val="single"/>
          <w:lang w:eastAsia="en-US"/>
        </w:rPr>
      </w:pPr>
      <w:r w:rsidRPr="00F10F3B">
        <w:rPr>
          <w:rFonts w:asciiTheme="majorBidi" w:hAnsiTheme="majorBidi" w:cstheme="majorBidi"/>
          <w:sz w:val="24"/>
          <w:szCs w:val="32"/>
          <w:u w:val="single"/>
          <w:lang w:eastAsia="en-US"/>
        </w:rPr>
        <w:t>Research students</w:t>
      </w:r>
    </w:p>
    <w:p w:rsidR="00F10F3B" w:rsidRPr="00895676" w:rsidRDefault="00F10F3B" w:rsidP="00F10F3B">
      <w:pPr>
        <w:pStyle w:val="NormalIndent"/>
        <w:numPr>
          <w:ilvl w:val="0"/>
          <w:numId w:val="41"/>
        </w:numPr>
        <w:tabs>
          <w:tab w:val="left" w:pos="1440"/>
        </w:tabs>
        <w:rPr>
          <w:rFonts w:asciiTheme="majorBidi" w:hAnsiTheme="majorBidi" w:cstheme="majorBidi"/>
        </w:rPr>
      </w:pPr>
      <w:r w:rsidRPr="00C47CB1">
        <w:rPr>
          <w:rFonts w:asciiTheme="majorBidi" w:hAnsiTheme="majorBidi" w:cstheme="majorBidi"/>
        </w:rPr>
        <w:t>Mr</w:t>
      </w:r>
      <w:r w:rsidRPr="00C47CB1">
        <w:rPr>
          <w:rFonts w:asciiTheme="majorBidi" w:hAnsiTheme="majorBidi" w:cstheme="majorBidi"/>
          <w:sz w:val="32"/>
          <w:szCs w:val="32"/>
        </w:rPr>
        <w:t>.</w:t>
      </w:r>
      <w:r>
        <w:rPr>
          <w:rFonts w:asciiTheme="majorBidi" w:hAnsiTheme="majorBidi" w:cstheme="majorBidi"/>
          <w:b/>
          <w:bCs/>
          <w:sz w:val="32"/>
          <w:szCs w:val="32"/>
        </w:rPr>
        <w:t xml:space="preserve"> </w:t>
      </w:r>
      <w:r w:rsidR="008A4D6D" w:rsidRPr="00895676">
        <w:rPr>
          <w:rFonts w:asciiTheme="majorBidi" w:hAnsiTheme="majorBidi" w:cstheme="majorBidi"/>
        </w:rPr>
        <w:t>Marcus von</w:t>
      </w:r>
      <w:r w:rsidRPr="00895676">
        <w:rPr>
          <w:rFonts w:asciiTheme="majorBidi" w:hAnsiTheme="majorBidi" w:cstheme="majorBidi"/>
        </w:rPr>
        <w:t xml:space="preserve"> Couver</w:t>
      </w:r>
      <w:r>
        <w:rPr>
          <w:rFonts w:asciiTheme="majorBidi" w:hAnsiTheme="majorBidi" w:cstheme="majorBidi"/>
        </w:rPr>
        <w:t>,</w:t>
      </w:r>
      <w:r w:rsidRPr="00895676">
        <w:rPr>
          <w:rFonts w:asciiTheme="majorBidi" w:hAnsiTheme="majorBidi" w:cstheme="majorBidi"/>
        </w:rPr>
        <w:t xml:space="preserve"> Graduated 1980, B</w:t>
      </w:r>
      <w:r>
        <w:rPr>
          <w:rFonts w:asciiTheme="majorBidi" w:hAnsiTheme="majorBidi" w:cstheme="majorBidi"/>
        </w:rPr>
        <w:t>.</w:t>
      </w:r>
      <w:r w:rsidRPr="00895676">
        <w:rPr>
          <w:rFonts w:asciiTheme="majorBidi" w:hAnsiTheme="majorBidi" w:cstheme="majorBidi"/>
        </w:rPr>
        <w:t>Sc</w:t>
      </w:r>
      <w:r>
        <w:rPr>
          <w:rFonts w:asciiTheme="majorBidi" w:hAnsiTheme="majorBidi" w:cstheme="majorBidi"/>
        </w:rPr>
        <w:t>.</w:t>
      </w:r>
      <w:r w:rsidRPr="00895676">
        <w:rPr>
          <w:rFonts w:asciiTheme="majorBidi" w:hAnsiTheme="majorBidi" w:cstheme="majorBidi"/>
        </w:rPr>
        <w:t>. in GMD, University of Bonn, Joint with Ulrich Trottenberg.</w:t>
      </w:r>
    </w:p>
    <w:p w:rsidR="00F10F3B" w:rsidRDefault="00F10F3B" w:rsidP="00F10F3B">
      <w:pPr>
        <w:pStyle w:val="NormalIndent"/>
        <w:numPr>
          <w:ilvl w:val="0"/>
          <w:numId w:val="41"/>
        </w:numPr>
        <w:rPr>
          <w:rFonts w:asciiTheme="majorBidi" w:hAnsiTheme="majorBidi" w:cstheme="majorBidi"/>
          <w:lang w:val="en-GB"/>
        </w:rPr>
      </w:pPr>
      <w:r w:rsidRPr="00895676">
        <w:rPr>
          <w:rFonts w:asciiTheme="majorBidi" w:hAnsiTheme="majorBidi" w:cstheme="majorBidi"/>
        </w:rPr>
        <w:t xml:space="preserve">Mrs. Maya Radian, M.Sc., University of Ben-Gurion 2005, Joint with </w:t>
      </w:r>
      <w:r w:rsidRPr="00895676">
        <w:rPr>
          <w:rFonts w:asciiTheme="majorBidi" w:hAnsiTheme="majorBidi" w:cstheme="majorBidi"/>
          <w:lang w:val="en-GB"/>
        </w:rPr>
        <w:t xml:space="preserve">M. Zinigrad </w:t>
      </w:r>
      <w:r w:rsidR="008A4D6D" w:rsidRPr="00895676">
        <w:rPr>
          <w:rFonts w:asciiTheme="majorBidi" w:hAnsiTheme="majorBidi" w:cstheme="majorBidi"/>
          <w:lang w:val="en-GB"/>
        </w:rPr>
        <w:t>and D.</w:t>
      </w:r>
      <w:r w:rsidRPr="00895676">
        <w:rPr>
          <w:rFonts w:asciiTheme="majorBidi" w:hAnsiTheme="majorBidi" w:cstheme="majorBidi"/>
          <w:lang w:val="en-GB"/>
        </w:rPr>
        <w:t xml:space="preserve"> Eliezer</w:t>
      </w:r>
    </w:p>
    <w:p w:rsidR="00F10F3B" w:rsidRDefault="00F10F3B" w:rsidP="00F10F3B">
      <w:pPr>
        <w:pStyle w:val="NormalIndent"/>
        <w:numPr>
          <w:ilvl w:val="0"/>
          <w:numId w:val="41"/>
        </w:numPr>
        <w:rPr>
          <w:rFonts w:asciiTheme="majorBidi" w:hAnsiTheme="majorBidi" w:cstheme="majorBidi"/>
          <w:lang w:val="en-GB"/>
        </w:rPr>
      </w:pPr>
      <w:r>
        <w:rPr>
          <w:rFonts w:asciiTheme="majorBidi" w:hAnsiTheme="majorBidi" w:cstheme="majorBidi"/>
          <w:lang w:val="en-GB"/>
        </w:rPr>
        <w:lastRenderedPageBreak/>
        <w:t>Mr. Ahiya Davidovitch, Graduated 2011 B.Sc. Ariel University, Ariel.</w:t>
      </w:r>
    </w:p>
    <w:p w:rsidR="00F10F3B" w:rsidRDefault="00F10F3B" w:rsidP="00F10F3B">
      <w:pPr>
        <w:pStyle w:val="NormalIndent"/>
        <w:numPr>
          <w:ilvl w:val="0"/>
          <w:numId w:val="41"/>
        </w:numPr>
        <w:rPr>
          <w:rFonts w:asciiTheme="majorBidi" w:hAnsiTheme="majorBidi" w:cstheme="majorBidi"/>
          <w:lang w:val="en-GB"/>
        </w:rPr>
      </w:pPr>
      <w:r>
        <w:rPr>
          <w:rFonts w:asciiTheme="majorBidi" w:hAnsiTheme="majorBidi" w:cstheme="majorBidi"/>
          <w:lang w:val="en-GB"/>
        </w:rPr>
        <w:t>Mr. Itzhak Schlissel, University Ariel,2019.</w:t>
      </w:r>
    </w:p>
    <w:p w:rsidR="00F10F3B" w:rsidRPr="00F10F3B" w:rsidRDefault="00F10F3B" w:rsidP="00F10F3B">
      <w:pPr>
        <w:bidi w:val="0"/>
        <w:spacing w:line="360" w:lineRule="auto"/>
        <w:rPr>
          <w:rFonts w:asciiTheme="majorBidi" w:hAnsiTheme="majorBidi" w:cstheme="majorBidi"/>
          <w:sz w:val="24"/>
          <w:szCs w:val="32"/>
          <w:u w:val="single"/>
          <w:lang w:val="en-GB" w:eastAsia="en-US"/>
        </w:rPr>
      </w:pPr>
    </w:p>
    <w:p w:rsidR="00F10F3B" w:rsidRPr="003B70AD" w:rsidRDefault="00545914" w:rsidP="003B70AD">
      <w:pPr>
        <w:pStyle w:val="ListParagraph"/>
        <w:numPr>
          <w:ilvl w:val="0"/>
          <w:numId w:val="29"/>
        </w:numPr>
        <w:bidi w:val="0"/>
        <w:spacing w:line="360" w:lineRule="auto"/>
        <w:rPr>
          <w:rFonts w:asciiTheme="majorBidi" w:hAnsiTheme="majorBidi" w:cstheme="majorBidi"/>
          <w:sz w:val="24"/>
          <w:szCs w:val="32"/>
          <w:lang w:eastAsia="en-US"/>
        </w:rPr>
      </w:pPr>
      <w:r w:rsidRPr="003B70AD">
        <w:rPr>
          <w:rFonts w:asciiTheme="majorBidi" w:hAnsiTheme="majorBidi" w:cstheme="majorBidi"/>
          <w:sz w:val="24"/>
          <w:szCs w:val="32"/>
          <w:lang w:eastAsia="en-US"/>
        </w:rPr>
        <w:t xml:space="preserve">Guidance </w:t>
      </w:r>
      <w:r w:rsidR="003B70AD">
        <w:rPr>
          <w:rFonts w:asciiTheme="majorBidi" w:hAnsiTheme="majorBidi" w:cstheme="majorBidi"/>
          <w:sz w:val="24"/>
          <w:szCs w:val="32"/>
          <w:lang w:eastAsia="en-US"/>
        </w:rPr>
        <w:t xml:space="preserve">of </w:t>
      </w:r>
      <w:r w:rsidR="00931596">
        <w:rPr>
          <w:rFonts w:asciiTheme="majorBidi" w:hAnsiTheme="majorBidi" w:cstheme="majorBidi"/>
          <w:sz w:val="24"/>
          <w:szCs w:val="32"/>
          <w:lang w:eastAsia="en-US"/>
        </w:rPr>
        <w:t>more than</w:t>
      </w:r>
      <w:r w:rsidR="003B70AD">
        <w:rPr>
          <w:rFonts w:asciiTheme="majorBidi" w:hAnsiTheme="majorBidi" w:cstheme="majorBidi"/>
          <w:sz w:val="24"/>
          <w:szCs w:val="32"/>
          <w:lang w:eastAsia="en-US"/>
        </w:rPr>
        <w:t xml:space="preserve"> </w:t>
      </w:r>
      <w:r w:rsidR="003B70AD" w:rsidRPr="00931596">
        <w:rPr>
          <w:rFonts w:asciiTheme="majorBidi" w:hAnsiTheme="majorBidi" w:cstheme="majorBidi"/>
          <w:b/>
          <w:bCs/>
          <w:i/>
          <w:iCs/>
          <w:sz w:val="24"/>
          <w:szCs w:val="32"/>
          <w:u w:val="single"/>
          <w:lang w:eastAsia="en-US"/>
        </w:rPr>
        <w:t>500</w:t>
      </w:r>
      <w:r w:rsidR="003B70AD">
        <w:rPr>
          <w:rFonts w:asciiTheme="majorBidi" w:hAnsiTheme="majorBidi" w:cstheme="majorBidi"/>
          <w:sz w:val="24"/>
          <w:szCs w:val="32"/>
          <w:lang w:eastAsia="en-US"/>
        </w:rPr>
        <w:t xml:space="preserve"> students on the academic level in their final projects in the following academic institutions: University Ariel</w:t>
      </w:r>
      <w:r w:rsidR="00861191">
        <w:rPr>
          <w:rFonts w:asciiTheme="majorBidi" w:hAnsiTheme="majorBidi" w:cstheme="majorBidi"/>
          <w:sz w:val="24"/>
          <w:szCs w:val="32"/>
          <w:lang w:eastAsia="en-US"/>
        </w:rPr>
        <w:t xml:space="preserve"> (Computer Science, </w:t>
      </w:r>
      <w:r w:rsidR="00931596">
        <w:rPr>
          <w:rFonts w:asciiTheme="majorBidi" w:hAnsiTheme="majorBidi" w:cstheme="majorBidi"/>
          <w:sz w:val="24"/>
          <w:szCs w:val="32"/>
          <w:lang w:eastAsia="en-US"/>
        </w:rPr>
        <w:t xml:space="preserve">Industrial Management, Electronic Engeeniring) </w:t>
      </w:r>
      <w:r w:rsidR="003B70AD">
        <w:rPr>
          <w:rFonts w:asciiTheme="majorBidi" w:hAnsiTheme="majorBidi" w:cstheme="majorBidi"/>
          <w:sz w:val="24"/>
          <w:szCs w:val="32"/>
          <w:lang w:eastAsia="en-US"/>
        </w:rPr>
        <w:t xml:space="preserve">, Academic College Afeka, University Bar-Ilan, Davidson Center at Weizmann Institute (replacing the </w:t>
      </w:r>
      <w:r w:rsidR="003B70AD" w:rsidRPr="003B70AD">
        <w:rPr>
          <w:rFonts w:asciiTheme="majorBidi" w:hAnsiTheme="majorBidi" w:cstheme="majorBidi"/>
          <w:sz w:val="24"/>
          <w:szCs w:val="32"/>
          <w:lang w:eastAsia="en-US"/>
        </w:rPr>
        <w:t>matriculation exams</w:t>
      </w:r>
      <w:r w:rsidR="003B70AD">
        <w:rPr>
          <w:rFonts w:asciiTheme="majorBidi" w:hAnsiTheme="majorBidi" w:cstheme="majorBidi"/>
          <w:sz w:val="24"/>
          <w:szCs w:val="32"/>
          <w:lang w:eastAsia="en-US"/>
        </w:rPr>
        <w:t>).</w:t>
      </w:r>
    </w:p>
    <w:p w:rsidR="00811F5E" w:rsidRPr="00F10F3B" w:rsidRDefault="009A1D73" w:rsidP="00F10F3B">
      <w:pPr>
        <w:pStyle w:val="NormalIndent"/>
        <w:tabs>
          <w:tab w:val="left" w:pos="1440"/>
        </w:tabs>
        <w:ind w:left="1440" w:hanging="1440"/>
        <w:rPr>
          <w:rFonts w:asciiTheme="majorBidi" w:hAnsiTheme="majorBidi" w:cstheme="majorBidi"/>
          <w:lang w:val="en-GB"/>
        </w:rPr>
      </w:pPr>
      <w:r w:rsidRPr="00C47CB1">
        <w:rPr>
          <w:rFonts w:asciiTheme="majorBidi" w:hAnsiTheme="majorBidi" w:cstheme="majorBidi"/>
          <w:sz w:val="32"/>
          <w:szCs w:val="32"/>
        </w:rPr>
        <w:t xml:space="preserve">     </w:t>
      </w:r>
    </w:p>
    <w:p w:rsidR="00CD740A" w:rsidRPr="00895676" w:rsidRDefault="00CD740A" w:rsidP="00F110DA">
      <w:pPr>
        <w:bidi w:val="0"/>
        <w:spacing w:line="360" w:lineRule="auto"/>
        <w:rPr>
          <w:rFonts w:asciiTheme="majorBidi" w:hAnsiTheme="majorBidi" w:cstheme="majorBidi"/>
          <w:sz w:val="24"/>
          <w:lang w:eastAsia="en-US"/>
        </w:rPr>
      </w:pPr>
      <w:r w:rsidRPr="0098199A">
        <w:rPr>
          <w:rFonts w:cs="Tahoma"/>
          <w:lang w:eastAsia="en-US"/>
        </w:rPr>
        <w:tab/>
      </w:r>
      <w:r w:rsidR="00F110DA">
        <w:rPr>
          <w:rFonts w:cs="Tahoma"/>
          <w:szCs w:val="20"/>
          <w:lang w:eastAsia="en-US"/>
        </w:rPr>
        <w:t>6.</w:t>
      </w:r>
      <w:r w:rsidRPr="006E699E">
        <w:rPr>
          <w:rFonts w:cs="Tahoma"/>
          <w:szCs w:val="20"/>
          <w:lang w:eastAsia="en-US"/>
        </w:rPr>
        <w:t xml:space="preserve"> </w:t>
      </w:r>
      <w:r w:rsidRPr="00895676">
        <w:rPr>
          <w:rFonts w:asciiTheme="majorBidi" w:hAnsiTheme="majorBidi" w:cstheme="majorBidi"/>
          <w:b/>
          <w:bCs/>
          <w:sz w:val="24"/>
          <w:lang w:eastAsia="en-US"/>
        </w:rPr>
        <w:t>Awards, Citati</w:t>
      </w:r>
      <w:r w:rsidR="003B70AD">
        <w:rPr>
          <w:rFonts w:asciiTheme="majorBidi" w:hAnsiTheme="majorBidi" w:cstheme="majorBidi"/>
          <w:b/>
          <w:bCs/>
          <w:sz w:val="24"/>
          <w:lang w:eastAsia="en-US"/>
        </w:rPr>
        <w:t>o</w:t>
      </w:r>
      <w:r w:rsidRPr="00895676">
        <w:rPr>
          <w:rFonts w:asciiTheme="majorBidi" w:hAnsiTheme="majorBidi" w:cstheme="majorBidi"/>
          <w:b/>
          <w:bCs/>
          <w:sz w:val="24"/>
          <w:lang w:eastAsia="en-US"/>
        </w:rPr>
        <w:t>ns, Honors, Fellowships</w:t>
      </w:r>
    </w:p>
    <w:p w:rsidR="00CD740A" w:rsidRPr="00895676" w:rsidRDefault="00CD740A" w:rsidP="005371CC">
      <w:pPr>
        <w:bidi w:val="0"/>
        <w:spacing w:line="360" w:lineRule="auto"/>
        <w:rPr>
          <w:rFonts w:asciiTheme="majorBidi" w:hAnsiTheme="majorBidi" w:cstheme="majorBidi"/>
          <w:sz w:val="24"/>
          <w:lang w:eastAsia="en-US"/>
        </w:rPr>
      </w:pPr>
      <w:r w:rsidRPr="00895676">
        <w:rPr>
          <w:rFonts w:asciiTheme="majorBidi" w:hAnsiTheme="majorBidi" w:cstheme="majorBidi"/>
          <w:sz w:val="24"/>
          <w:szCs w:val="32"/>
          <w:lang w:eastAsia="en-US"/>
        </w:rPr>
        <w:tab/>
      </w:r>
      <w:r w:rsidRPr="00895676">
        <w:rPr>
          <w:rFonts w:asciiTheme="majorBidi" w:hAnsiTheme="majorBidi" w:cstheme="majorBidi"/>
          <w:sz w:val="24"/>
          <w:szCs w:val="32"/>
          <w:lang w:eastAsia="en-US"/>
        </w:rPr>
        <w:tab/>
      </w:r>
      <w:r w:rsidRPr="00895676">
        <w:rPr>
          <w:rFonts w:asciiTheme="majorBidi" w:hAnsiTheme="majorBidi" w:cstheme="majorBidi"/>
          <w:sz w:val="24"/>
          <w:lang w:eastAsia="en-US"/>
        </w:rPr>
        <w:t xml:space="preserve">(a)  </w:t>
      </w:r>
      <w:r w:rsidRPr="00895676">
        <w:rPr>
          <w:rFonts w:asciiTheme="majorBidi" w:hAnsiTheme="majorBidi" w:cstheme="majorBidi"/>
          <w:sz w:val="24"/>
          <w:u w:val="single"/>
          <w:lang w:eastAsia="en-US"/>
        </w:rPr>
        <w:t>Honors, Citation Awards</w:t>
      </w:r>
      <w:r w:rsidRPr="00895676">
        <w:rPr>
          <w:rFonts w:asciiTheme="majorBidi" w:hAnsiTheme="majorBidi" w:cstheme="majorBidi"/>
          <w:sz w:val="24"/>
          <w:lang w:eastAsia="en-US"/>
        </w:rPr>
        <w:t xml:space="preserve"> </w:t>
      </w:r>
      <w:r w:rsidR="005371CC" w:rsidRPr="00895676">
        <w:rPr>
          <w:rFonts w:asciiTheme="majorBidi" w:hAnsiTheme="majorBidi" w:cstheme="majorBidi"/>
          <w:sz w:val="24"/>
          <w:lang w:eastAsia="en-US"/>
        </w:rPr>
        <w:t xml:space="preserve"> </w:t>
      </w:r>
    </w:p>
    <w:p w:rsidR="00CD740A" w:rsidRPr="00895676" w:rsidRDefault="001879C8" w:rsidP="008E3B08">
      <w:pPr>
        <w:pStyle w:val="ListParagraph"/>
        <w:numPr>
          <w:ilvl w:val="0"/>
          <w:numId w:val="25"/>
        </w:numPr>
        <w:tabs>
          <w:tab w:val="left" w:pos="540"/>
        </w:tabs>
        <w:bidi w:val="0"/>
        <w:jc w:val="both"/>
        <w:rPr>
          <w:rFonts w:asciiTheme="majorBidi" w:hAnsiTheme="majorBidi" w:cstheme="majorBidi"/>
          <w:sz w:val="24"/>
          <w:szCs w:val="32"/>
          <w:lang w:eastAsia="en-US"/>
        </w:rPr>
      </w:pPr>
      <w:r w:rsidRPr="00895676">
        <w:rPr>
          <w:rFonts w:asciiTheme="majorBidi" w:hAnsiTheme="majorBidi" w:cstheme="majorBidi"/>
          <w:sz w:val="24"/>
          <w:szCs w:val="32"/>
          <w:lang w:eastAsia="en-US"/>
        </w:rPr>
        <w:t xml:space="preserve">   </w:t>
      </w:r>
      <w:r w:rsidR="007D514A" w:rsidRPr="00895676">
        <w:rPr>
          <w:rFonts w:asciiTheme="majorBidi" w:hAnsiTheme="majorBidi" w:cstheme="majorBidi"/>
          <w:sz w:val="24"/>
          <w:szCs w:val="32"/>
          <w:lang w:eastAsia="en-US"/>
        </w:rPr>
        <w:t>Sessions</w:t>
      </w:r>
      <w:r w:rsidR="008E3B08" w:rsidRPr="00895676">
        <w:rPr>
          <w:rFonts w:asciiTheme="majorBidi" w:hAnsiTheme="majorBidi" w:cstheme="majorBidi"/>
          <w:sz w:val="24"/>
          <w:szCs w:val="32"/>
          <w:lang w:eastAsia="en-US"/>
        </w:rPr>
        <w:t>’</w:t>
      </w:r>
      <w:r w:rsidR="007D514A" w:rsidRPr="00895676">
        <w:rPr>
          <w:rFonts w:asciiTheme="majorBidi" w:hAnsiTheme="majorBidi" w:cstheme="majorBidi"/>
          <w:sz w:val="24"/>
          <w:szCs w:val="32"/>
          <w:lang w:eastAsia="en-US"/>
        </w:rPr>
        <w:t xml:space="preserve"> Best Paper Award – Session Knowledge Generation Communication and </w:t>
      </w:r>
      <w:r w:rsidR="005371CC" w:rsidRPr="00895676">
        <w:rPr>
          <w:rFonts w:asciiTheme="majorBidi" w:hAnsiTheme="majorBidi" w:cstheme="majorBidi"/>
          <w:sz w:val="24"/>
          <w:szCs w:val="32"/>
          <w:lang w:eastAsia="en-US"/>
        </w:rPr>
        <w:t>M</w:t>
      </w:r>
      <w:r w:rsidR="007D514A" w:rsidRPr="00895676">
        <w:rPr>
          <w:rFonts w:asciiTheme="majorBidi" w:hAnsiTheme="majorBidi" w:cstheme="majorBidi"/>
          <w:sz w:val="24"/>
          <w:szCs w:val="32"/>
          <w:lang w:eastAsia="en-US"/>
        </w:rPr>
        <w:t>anagement III</w:t>
      </w:r>
      <w:r w:rsidR="005371CC" w:rsidRPr="00895676">
        <w:rPr>
          <w:rFonts w:asciiTheme="majorBidi" w:hAnsiTheme="majorBidi" w:cstheme="majorBidi"/>
          <w:sz w:val="24"/>
          <w:szCs w:val="32"/>
          <w:lang w:eastAsia="en-US"/>
        </w:rPr>
        <w:t>;</w:t>
      </w:r>
      <w:r w:rsidR="006E1858" w:rsidRPr="00895676">
        <w:rPr>
          <w:rFonts w:asciiTheme="majorBidi" w:hAnsiTheme="majorBidi" w:cstheme="majorBidi"/>
          <w:sz w:val="24"/>
          <w:szCs w:val="32"/>
          <w:lang w:eastAsia="en-US"/>
        </w:rPr>
        <w:t xml:space="preserve"> </w:t>
      </w:r>
      <w:r w:rsidR="005371CC" w:rsidRPr="00895676">
        <w:rPr>
          <w:rFonts w:asciiTheme="majorBidi" w:hAnsiTheme="majorBidi" w:cstheme="majorBidi"/>
          <w:sz w:val="24"/>
          <w:szCs w:val="32"/>
          <w:lang w:eastAsia="en-US"/>
        </w:rPr>
        <w:t xml:space="preserve">Summer </w:t>
      </w:r>
      <w:r w:rsidR="008E3B08" w:rsidRPr="00895676">
        <w:rPr>
          <w:rFonts w:asciiTheme="majorBidi" w:hAnsiTheme="majorBidi" w:cstheme="majorBidi"/>
          <w:sz w:val="24"/>
          <w:szCs w:val="32"/>
          <w:lang w:eastAsia="en-US"/>
        </w:rPr>
        <w:t>1</w:t>
      </w:r>
      <w:r w:rsidR="005371CC" w:rsidRPr="00895676">
        <w:rPr>
          <w:rFonts w:asciiTheme="majorBidi" w:hAnsiTheme="majorBidi" w:cstheme="majorBidi"/>
          <w:sz w:val="24"/>
          <w:szCs w:val="32"/>
          <w:lang w:eastAsia="en-US"/>
        </w:rPr>
        <w:t>4</w:t>
      </w:r>
      <w:r w:rsidR="005371CC" w:rsidRPr="00895676">
        <w:rPr>
          <w:rFonts w:asciiTheme="majorBidi" w:hAnsiTheme="majorBidi" w:cstheme="majorBidi"/>
          <w:sz w:val="24"/>
          <w:szCs w:val="32"/>
          <w:vertAlign w:val="superscript"/>
          <w:lang w:eastAsia="en-US"/>
        </w:rPr>
        <w:t>th</w:t>
      </w:r>
      <w:r w:rsidR="008E3B08" w:rsidRPr="00895676">
        <w:rPr>
          <w:rFonts w:asciiTheme="majorBidi" w:hAnsiTheme="majorBidi" w:cstheme="majorBidi"/>
          <w:sz w:val="24"/>
          <w:szCs w:val="32"/>
          <w:vertAlign w:val="superscript"/>
          <w:lang w:eastAsia="en-US"/>
        </w:rPr>
        <w:t xml:space="preserve"> </w:t>
      </w:r>
      <w:r w:rsidR="008E3B08" w:rsidRPr="00895676">
        <w:rPr>
          <w:rFonts w:asciiTheme="majorBidi" w:hAnsiTheme="majorBidi" w:cstheme="majorBidi"/>
          <w:sz w:val="24"/>
          <w:szCs w:val="32"/>
          <w:lang w:eastAsia="en-US"/>
        </w:rPr>
        <w:t>and 16</w:t>
      </w:r>
      <w:r w:rsidR="008E3B08" w:rsidRPr="00895676">
        <w:rPr>
          <w:rFonts w:asciiTheme="majorBidi" w:hAnsiTheme="majorBidi" w:cstheme="majorBidi"/>
          <w:sz w:val="24"/>
          <w:szCs w:val="32"/>
          <w:vertAlign w:val="superscript"/>
          <w:lang w:eastAsia="en-US"/>
        </w:rPr>
        <w:t>th</w:t>
      </w:r>
      <w:r w:rsidR="005371CC" w:rsidRPr="00895676">
        <w:rPr>
          <w:rFonts w:asciiTheme="majorBidi" w:hAnsiTheme="majorBidi" w:cstheme="majorBidi"/>
          <w:sz w:val="24"/>
          <w:szCs w:val="32"/>
          <w:lang w:eastAsia="en-US"/>
        </w:rPr>
        <w:t>, International Conference on Knowledge Generation Communication and Management</w:t>
      </w:r>
      <w:r w:rsidR="008E3B08" w:rsidRPr="00895676">
        <w:rPr>
          <w:rFonts w:asciiTheme="majorBidi" w:hAnsiTheme="majorBidi" w:cstheme="majorBidi"/>
          <w:sz w:val="24"/>
          <w:szCs w:val="32"/>
          <w:lang w:eastAsia="en-US"/>
        </w:rPr>
        <w:t>.</w:t>
      </w:r>
    </w:p>
    <w:p w:rsidR="00C22332" w:rsidRPr="00895676" w:rsidRDefault="00C22332" w:rsidP="00C22332">
      <w:pPr>
        <w:bidi w:val="0"/>
        <w:ind w:left="1440"/>
        <w:rPr>
          <w:rFonts w:asciiTheme="majorBidi" w:hAnsiTheme="majorBidi" w:cstheme="majorBidi"/>
          <w:sz w:val="32"/>
          <w:szCs w:val="40"/>
          <w:rtl/>
          <w:lang w:eastAsia="en-US"/>
        </w:rPr>
      </w:pPr>
    </w:p>
    <w:p w:rsidR="00C22332" w:rsidRDefault="00C22332" w:rsidP="00F5507E">
      <w:pPr>
        <w:pStyle w:val="ListParagraph"/>
        <w:numPr>
          <w:ilvl w:val="1"/>
          <w:numId w:val="25"/>
        </w:numPr>
        <w:bidi w:val="0"/>
        <w:ind w:right="9"/>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Simplifying Complex Problems</w:t>
      </w:r>
      <w:r w:rsidRPr="00895676">
        <w:rPr>
          <w:rFonts w:asciiTheme="majorBidi" w:hAnsiTheme="majorBidi" w:cstheme="majorBidi"/>
          <w:sz w:val="24"/>
        </w:rPr>
        <w:t>; The 14</w:t>
      </w:r>
      <w:r w:rsidRPr="00895676">
        <w:rPr>
          <w:rFonts w:asciiTheme="majorBidi" w:hAnsiTheme="majorBidi" w:cstheme="majorBidi"/>
          <w:sz w:val="24"/>
          <w:vertAlign w:val="superscript"/>
        </w:rPr>
        <w:t>th</w:t>
      </w:r>
      <w:r w:rsidRPr="00895676">
        <w:rPr>
          <w:rFonts w:asciiTheme="majorBidi" w:hAnsiTheme="majorBidi" w:cstheme="majorBidi"/>
          <w:sz w:val="24"/>
          <w:rtl/>
        </w:rPr>
        <w:t xml:space="preserve"> </w:t>
      </w:r>
      <w:r w:rsidRPr="00895676">
        <w:rPr>
          <w:rFonts w:asciiTheme="majorBidi" w:hAnsiTheme="majorBidi" w:cstheme="majorBidi"/>
          <w:sz w:val="24"/>
        </w:rPr>
        <w:t>World Multi-Conference on Systemic, Cybernetics and Informatics, June</w:t>
      </w:r>
      <w:r w:rsidRPr="00895676">
        <w:rPr>
          <w:rFonts w:asciiTheme="majorBidi" w:hAnsiTheme="majorBidi" w:cstheme="majorBidi"/>
          <w:sz w:val="24"/>
          <w:rtl/>
        </w:rPr>
        <w:t xml:space="preserve"> 29</w:t>
      </w:r>
      <w:r w:rsidRPr="00895676">
        <w:rPr>
          <w:rFonts w:asciiTheme="majorBidi" w:hAnsiTheme="majorBidi" w:cstheme="majorBidi"/>
          <w:sz w:val="24"/>
          <w:vertAlign w:val="superscript"/>
        </w:rPr>
        <w:t>th</w:t>
      </w:r>
      <w:r w:rsidRPr="00895676">
        <w:rPr>
          <w:rFonts w:asciiTheme="majorBidi" w:hAnsiTheme="majorBidi" w:cstheme="majorBidi"/>
          <w:sz w:val="24"/>
          <w:rtl/>
        </w:rPr>
        <w:t>-</w:t>
      </w:r>
      <w:r w:rsidRPr="00895676">
        <w:rPr>
          <w:rFonts w:asciiTheme="majorBidi" w:hAnsiTheme="majorBidi" w:cstheme="majorBidi"/>
          <w:sz w:val="24"/>
        </w:rPr>
        <w:t>July 2</w:t>
      </w:r>
      <w:r w:rsidRPr="00895676">
        <w:rPr>
          <w:rFonts w:asciiTheme="majorBidi" w:hAnsiTheme="majorBidi" w:cstheme="majorBidi"/>
          <w:sz w:val="24"/>
          <w:vertAlign w:val="superscript"/>
        </w:rPr>
        <w:t>nd</w:t>
      </w:r>
      <w:r w:rsidRPr="00895676">
        <w:rPr>
          <w:rFonts w:asciiTheme="majorBidi" w:hAnsiTheme="majorBidi" w:cstheme="majorBidi"/>
          <w:sz w:val="24"/>
          <w:rtl/>
        </w:rPr>
        <w:t>, 20010~</w:t>
      </w:r>
      <w:r w:rsidRPr="00895676">
        <w:rPr>
          <w:rFonts w:asciiTheme="majorBidi" w:hAnsiTheme="majorBidi" w:cstheme="majorBidi"/>
          <w:sz w:val="24"/>
        </w:rPr>
        <w:t>Orlando, Florida, USA; KGCM - Proceedings</w:t>
      </w:r>
      <w:r w:rsidRPr="00895676">
        <w:rPr>
          <w:rFonts w:asciiTheme="majorBidi" w:hAnsiTheme="majorBidi" w:cstheme="majorBidi"/>
          <w:sz w:val="24"/>
          <w:rtl/>
        </w:rPr>
        <w:t xml:space="preserve"> </w:t>
      </w:r>
      <w:r w:rsidRPr="00895676">
        <w:rPr>
          <w:rFonts w:asciiTheme="majorBidi" w:hAnsiTheme="majorBidi" w:cstheme="majorBidi"/>
          <w:sz w:val="24"/>
        </w:rPr>
        <w:t>Vol. VIII p.</w:t>
      </w:r>
      <w:r w:rsidRPr="00895676">
        <w:rPr>
          <w:rFonts w:asciiTheme="majorBidi" w:hAnsiTheme="majorBidi" w:cstheme="majorBidi"/>
          <w:sz w:val="24"/>
          <w:rtl/>
        </w:rPr>
        <w:t>35</w:t>
      </w:r>
      <w:r w:rsidRPr="00895676">
        <w:rPr>
          <w:rFonts w:asciiTheme="majorBidi" w:hAnsiTheme="majorBidi" w:cstheme="majorBidi"/>
          <w:sz w:val="24"/>
        </w:rPr>
        <w:t xml:space="preserve">. </w:t>
      </w:r>
      <w:hyperlink r:id="rId8" w:history="1">
        <w:r w:rsidR="00F5507E" w:rsidRPr="008F474E">
          <w:rPr>
            <w:rStyle w:val="Hyperlink"/>
            <w:rFonts w:asciiTheme="majorBidi" w:hAnsiTheme="majorBidi" w:cstheme="majorBidi"/>
            <w:sz w:val="24"/>
          </w:rPr>
          <w:t>http://www.iiisci.org/journal/CV$/sci/pdfs/RO092AR.pdf</w:t>
        </w:r>
      </w:hyperlink>
    </w:p>
    <w:p w:rsidR="00F5507E" w:rsidRPr="00895676" w:rsidRDefault="00F5507E" w:rsidP="00F5507E">
      <w:pPr>
        <w:pStyle w:val="ListParagraph"/>
        <w:bidi w:val="0"/>
        <w:ind w:left="1440" w:right="9"/>
        <w:jc w:val="both"/>
        <w:rPr>
          <w:rFonts w:asciiTheme="majorBidi" w:hAnsiTheme="majorBidi" w:cstheme="majorBidi"/>
          <w:sz w:val="24"/>
        </w:rPr>
      </w:pPr>
    </w:p>
    <w:p w:rsidR="006E1858" w:rsidRPr="00895676" w:rsidRDefault="00DD176E" w:rsidP="008D1094">
      <w:pPr>
        <w:pStyle w:val="ListParagraph"/>
        <w:numPr>
          <w:ilvl w:val="1"/>
          <w:numId w:val="25"/>
        </w:numPr>
        <w:tabs>
          <w:tab w:val="left" w:pos="8460"/>
        </w:tabs>
        <w:bidi w:val="0"/>
        <w:ind w:right="9"/>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Evaluating Scientific Work by Means of Diffusion. </w:t>
      </w:r>
      <w:r w:rsidR="008D1094" w:rsidRPr="00895676">
        <w:rPr>
          <w:rFonts w:asciiTheme="majorBidi" w:hAnsiTheme="majorBidi" w:cstheme="majorBidi"/>
          <w:sz w:val="24"/>
        </w:rPr>
        <w:t xml:space="preserve">KGCM </w:t>
      </w:r>
      <w:r w:rsidRPr="00895676">
        <w:rPr>
          <w:rFonts w:asciiTheme="majorBidi" w:hAnsiTheme="majorBidi" w:cstheme="majorBidi"/>
          <w:sz w:val="24"/>
        </w:rPr>
        <w:t xml:space="preserve">2012 </w:t>
      </w:r>
      <w:r w:rsidR="003F5886" w:rsidRPr="00895676">
        <w:rPr>
          <w:rFonts w:asciiTheme="majorBidi" w:hAnsiTheme="majorBidi" w:cstheme="majorBidi"/>
          <w:sz w:val="24"/>
        </w:rPr>
        <w:t>Summer -</w:t>
      </w:r>
      <w:r w:rsidRPr="00895676">
        <w:rPr>
          <w:rFonts w:asciiTheme="majorBidi" w:hAnsiTheme="majorBidi" w:cstheme="majorBidi"/>
          <w:sz w:val="24"/>
        </w:rPr>
        <w:t xml:space="preserve">  Knowledge Generation Communication Management in the context of the 16th. World Multiconference on Systemics, Cybernetics and</w:t>
      </w:r>
      <w:r w:rsidRPr="00895676">
        <w:rPr>
          <w:rFonts w:asciiTheme="majorBidi" w:hAnsiTheme="majorBidi" w:cstheme="majorBidi"/>
          <w:sz w:val="24"/>
          <w:rtl/>
        </w:rPr>
        <w:t xml:space="preserve"> </w:t>
      </w:r>
      <w:r w:rsidRPr="00895676">
        <w:rPr>
          <w:rFonts w:asciiTheme="majorBidi" w:hAnsiTheme="majorBidi" w:cstheme="majorBidi"/>
          <w:sz w:val="24"/>
        </w:rPr>
        <w:t>Informatics (WMSCI 2012), to be held in Orlando, USA, on July 17th - 20th, 2012. The paper has been selected as the best paper of those presented in its</w:t>
      </w:r>
      <w:r w:rsidRPr="00895676">
        <w:rPr>
          <w:rFonts w:asciiTheme="majorBidi" w:hAnsiTheme="majorBidi" w:cstheme="majorBidi"/>
          <w:sz w:val="24"/>
          <w:rtl/>
        </w:rPr>
        <w:t xml:space="preserve"> </w:t>
      </w:r>
      <w:r w:rsidRPr="00895676">
        <w:rPr>
          <w:rFonts w:asciiTheme="majorBidi" w:hAnsiTheme="majorBidi" w:cstheme="majorBidi"/>
          <w:sz w:val="24"/>
        </w:rPr>
        <w:t>session</w:t>
      </w:r>
      <w:r w:rsidR="0048635B" w:rsidRPr="00895676">
        <w:rPr>
          <w:rFonts w:asciiTheme="majorBidi" w:hAnsiTheme="majorBidi" w:cstheme="majorBidi"/>
          <w:sz w:val="24"/>
        </w:rPr>
        <w:t>.</w:t>
      </w:r>
    </w:p>
    <w:p w:rsidR="0048635B" w:rsidRPr="00895676" w:rsidRDefault="0048635B" w:rsidP="0048635B">
      <w:pPr>
        <w:pStyle w:val="ListParagraph"/>
        <w:numPr>
          <w:ilvl w:val="1"/>
          <w:numId w:val="25"/>
        </w:numPr>
        <w:tabs>
          <w:tab w:val="left" w:pos="8460"/>
        </w:tabs>
        <w:bidi w:val="0"/>
        <w:ind w:right="9"/>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A Model of Inter and </w:t>
      </w:r>
      <w:r w:rsidR="003F5886" w:rsidRPr="00895676">
        <w:rPr>
          <w:rFonts w:asciiTheme="majorBidi" w:hAnsiTheme="majorBidi" w:cstheme="majorBidi"/>
          <w:b/>
          <w:bCs/>
          <w:i/>
          <w:iCs/>
          <w:sz w:val="24"/>
        </w:rPr>
        <w:t>Multi-Disciplinary</w:t>
      </w:r>
      <w:r w:rsidRPr="00895676">
        <w:rPr>
          <w:rFonts w:asciiTheme="majorBidi" w:hAnsiTheme="majorBidi" w:cstheme="majorBidi"/>
          <w:b/>
          <w:bCs/>
          <w:i/>
          <w:iCs/>
          <w:sz w:val="24"/>
        </w:rPr>
        <w:t xml:space="preserve"> </w:t>
      </w:r>
      <w:r w:rsidR="003F5886" w:rsidRPr="00895676">
        <w:rPr>
          <w:rFonts w:asciiTheme="majorBidi" w:hAnsiTheme="majorBidi" w:cstheme="majorBidi"/>
          <w:b/>
          <w:bCs/>
          <w:i/>
          <w:iCs/>
          <w:sz w:val="24"/>
        </w:rPr>
        <w:t>Domains, and</w:t>
      </w:r>
      <w:r w:rsidRPr="00895676">
        <w:rPr>
          <w:rFonts w:asciiTheme="majorBidi" w:hAnsiTheme="majorBidi" w:cstheme="majorBidi"/>
          <w:b/>
          <w:bCs/>
          <w:i/>
          <w:iCs/>
          <w:sz w:val="24"/>
        </w:rPr>
        <w:t xml:space="preserve"> their Mutual</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 xml:space="preserve">Interactions, </w:t>
      </w:r>
      <w:r w:rsidRPr="00895676">
        <w:rPr>
          <w:rFonts w:asciiTheme="majorBidi" w:hAnsiTheme="majorBidi" w:cstheme="majorBidi"/>
          <w:sz w:val="24"/>
          <w:rtl/>
        </w:rPr>
        <w:t>17</w:t>
      </w:r>
      <w:r w:rsidRPr="00895676">
        <w:rPr>
          <w:rFonts w:asciiTheme="majorBidi" w:hAnsiTheme="majorBidi" w:cstheme="majorBidi"/>
          <w:sz w:val="24"/>
        </w:rPr>
        <w:t>th World Multiconference on Systemics, Cybernetics and Informatics WMSCI</w:t>
      </w:r>
      <w:r w:rsidRPr="00895676">
        <w:rPr>
          <w:rFonts w:asciiTheme="majorBidi" w:hAnsiTheme="majorBidi" w:cstheme="majorBidi"/>
          <w:sz w:val="24"/>
          <w:rtl/>
        </w:rPr>
        <w:t xml:space="preserve"> </w:t>
      </w:r>
      <w:r w:rsidRPr="00895676">
        <w:rPr>
          <w:rFonts w:asciiTheme="majorBidi" w:hAnsiTheme="majorBidi" w:cstheme="majorBidi"/>
          <w:sz w:val="24"/>
        </w:rPr>
        <w:t>DeMset-</w:t>
      </w:r>
      <w:r w:rsidRPr="00895676">
        <w:rPr>
          <w:rFonts w:asciiTheme="majorBidi" w:hAnsiTheme="majorBidi" w:cstheme="majorBidi"/>
          <w:sz w:val="24"/>
          <w:rtl/>
        </w:rPr>
        <w:t>2013</w:t>
      </w:r>
      <w:r w:rsidRPr="00895676">
        <w:rPr>
          <w:rFonts w:asciiTheme="majorBidi" w:hAnsiTheme="majorBidi" w:cstheme="majorBidi"/>
          <w:sz w:val="24"/>
        </w:rPr>
        <w:t xml:space="preserve"> Orlando, USA, on July 9-12, 2013; The article has been selected as the best paper of those presented in its session.</w:t>
      </w:r>
    </w:p>
    <w:p w:rsidR="00307A54" w:rsidRDefault="00307A54" w:rsidP="00307A54">
      <w:pPr>
        <w:bidi w:val="0"/>
        <w:ind w:left="567" w:right="539" w:hanging="425"/>
        <w:rPr>
          <w:rFonts w:ascii="Times New Roman" w:hAnsi="Times New Roman" w:cs="Times New Roman"/>
          <w:sz w:val="24"/>
        </w:rPr>
      </w:pPr>
    </w:p>
    <w:p w:rsidR="00307A54" w:rsidRPr="00895676" w:rsidRDefault="00307A54" w:rsidP="00EF34B7">
      <w:pPr>
        <w:pStyle w:val="ListParagraph"/>
        <w:numPr>
          <w:ilvl w:val="0"/>
          <w:numId w:val="25"/>
        </w:numPr>
        <w:bidi w:val="0"/>
        <w:ind w:right="-81"/>
        <w:jc w:val="both"/>
        <w:rPr>
          <w:rFonts w:asciiTheme="majorBidi" w:hAnsiTheme="majorBidi" w:cstheme="majorBidi"/>
          <w:sz w:val="24"/>
        </w:rPr>
      </w:pPr>
      <w:r w:rsidRPr="00895676">
        <w:rPr>
          <w:rFonts w:asciiTheme="majorBidi" w:hAnsiTheme="majorBidi" w:cstheme="majorBidi"/>
          <w:sz w:val="24"/>
        </w:rPr>
        <w:t xml:space="preserve">D. Ophir, </w:t>
      </w:r>
      <w:r w:rsidR="00615DDB" w:rsidRPr="00895676">
        <w:rPr>
          <w:rFonts w:asciiTheme="majorBidi" w:hAnsiTheme="majorBidi" w:cstheme="majorBidi"/>
          <w:b/>
          <w:bCs/>
          <w:i/>
          <w:iCs/>
          <w:sz w:val="24"/>
        </w:rPr>
        <w:t>Traffic analysis: improving t</w:t>
      </w:r>
      <w:r w:rsidR="006E699E" w:rsidRPr="00895676">
        <w:rPr>
          <w:rFonts w:asciiTheme="majorBidi" w:hAnsiTheme="majorBidi" w:cstheme="majorBidi"/>
          <w:b/>
          <w:bCs/>
          <w:i/>
          <w:iCs/>
          <w:sz w:val="24"/>
        </w:rPr>
        <w:t xml:space="preserve">he education to its caution and </w:t>
      </w:r>
      <w:r w:rsidR="00615DDB" w:rsidRPr="00895676">
        <w:rPr>
          <w:rFonts w:asciiTheme="majorBidi" w:hAnsiTheme="majorBidi" w:cstheme="majorBidi"/>
          <w:b/>
          <w:bCs/>
          <w:i/>
          <w:iCs/>
          <w:sz w:val="24"/>
        </w:rPr>
        <w:t>safety</w:t>
      </w:r>
    </w:p>
    <w:p w:rsidR="00C22332" w:rsidRPr="00895676" w:rsidRDefault="00307A54" w:rsidP="00C22332">
      <w:pPr>
        <w:bidi w:val="0"/>
        <w:ind w:left="1440"/>
        <w:rPr>
          <w:rFonts w:asciiTheme="majorBidi" w:hAnsiTheme="majorBidi" w:cstheme="majorBidi"/>
          <w:sz w:val="24"/>
          <w:lang w:eastAsia="en-US"/>
        </w:rPr>
      </w:pPr>
      <w:r w:rsidRPr="00895676">
        <w:rPr>
          <w:rFonts w:asciiTheme="majorBidi" w:hAnsiTheme="majorBidi" w:cstheme="majorBidi"/>
          <w:sz w:val="24"/>
          <w:rtl/>
        </w:rPr>
        <w:t>בטיחות בדרכים, שיפור  חינוך לזהירות ולבטיחות בדרכים</w:t>
      </w:r>
    </w:p>
    <w:p w:rsidR="00B25E62" w:rsidRDefault="00615DDB" w:rsidP="00DD176E">
      <w:pPr>
        <w:bidi w:val="0"/>
        <w:ind w:left="540" w:hanging="540"/>
        <w:rPr>
          <w:rFonts w:asciiTheme="majorBidi" w:hAnsiTheme="majorBidi" w:cstheme="majorBidi"/>
          <w:sz w:val="24"/>
          <w:lang w:eastAsia="en-US"/>
        </w:rPr>
      </w:pPr>
      <w:r w:rsidRPr="00895676">
        <w:rPr>
          <w:rFonts w:asciiTheme="majorBidi" w:hAnsiTheme="majorBidi" w:cstheme="majorBidi"/>
          <w:sz w:val="24"/>
          <w:lang w:eastAsia="en-US"/>
        </w:rPr>
        <w:t xml:space="preserve">       </w:t>
      </w:r>
      <w:r w:rsidR="00DD176E" w:rsidRPr="00895676">
        <w:rPr>
          <w:rFonts w:asciiTheme="majorBidi" w:hAnsiTheme="majorBidi" w:cstheme="majorBidi"/>
          <w:sz w:val="24"/>
          <w:lang w:eastAsia="en-US"/>
        </w:rPr>
        <w:t xml:space="preserve">   </w:t>
      </w:r>
      <w:r w:rsidRPr="00895676">
        <w:rPr>
          <w:rFonts w:asciiTheme="majorBidi" w:hAnsiTheme="majorBidi" w:cstheme="majorBidi"/>
          <w:sz w:val="24"/>
          <w:lang w:eastAsia="en-US"/>
        </w:rPr>
        <w:t xml:space="preserve">  Grant 20000</w:t>
      </w:r>
      <w:r w:rsidR="00E2083F" w:rsidRPr="00895676">
        <w:rPr>
          <w:rFonts w:asciiTheme="majorBidi" w:hAnsiTheme="majorBidi" w:cstheme="majorBidi"/>
          <w:sz w:val="24"/>
          <w:rtl/>
          <w:lang w:eastAsia="en-US"/>
        </w:rPr>
        <w:t xml:space="preserve"> ₪  </w:t>
      </w:r>
      <w:r w:rsidR="00E2083F" w:rsidRPr="00895676">
        <w:rPr>
          <w:rFonts w:asciiTheme="majorBidi" w:hAnsiTheme="majorBidi" w:cstheme="majorBidi"/>
          <w:sz w:val="24"/>
          <w:lang w:eastAsia="en-US"/>
        </w:rPr>
        <w:t xml:space="preserve">is </w:t>
      </w:r>
      <w:r w:rsidRPr="00895676">
        <w:rPr>
          <w:rFonts w:asciiTheme="majorBidi" w:hAnsiTheme="majorBidi" w:cstheme="majorBidi"/>
          <w:sz w:val="24"/>
          <w:lang w:eastAsia="en-US"/>
        </w:rPr>
        <w:t xml:space="preserve">given by </w:t>
      </w:r>
      <w:r w:rsidR="005522FE" w:rsidRPr="00895676">
        <w:rPr>
          <w:rFonts w:asciiTheme="majorBidi" w:hAnsiTheme="majorBidi" w:cstheme="majorBidi"/>
          <w:sz w:val="24"/>
          <w:lang w:eastAsia="en-US"/>
        </w:rPr>
        <w:t xml:space="preserve">the Research Authorities at the Ariel University, </w:t>
      </w:r>
    </w:p>
    <w:p w:rsidR="00CD740A" w:rsidRPr="00895676" w:rsidRDefault="0016769E" w:rsidP="00B25E62">
      <w:pPr>
        <w:bidi w:val="0"/>
        <w:ind w:left="540" w:firstLine="180"/>
        <w:rPr>
          <w:rFonts w:asciiTheme="majorBidi" w:hAnsiTheme="majorBidi" w:cstheme="majorBidi"/>
          <w:sz w:val="24"/>
          <w:lang w:eastAsia="en-US"/>
        </w:rPr>
      </w:pPr>
      <w:r>
        <w:rPr>
          <w:rFonts w:asciiTheme="majorBidi" w:hAnsiTheme="majorBidi" w:cstheme="majorBidi"/>
          <w:sz w:val="24"/>
          <w:lang w:eastAsia="en-US"/>
        </w:rPr>
        <w:t xml:space="preserve"> </w:t>
      </w:r>
      <w:r w:rsidR="005522FE" w:rsidRPr="00895676">
        <w:rPr>
          <w:rFonts w:asciiTheme="majorBidi" w:hAnsiTheme="majorBidi" w:cstheme="majorBidi"/>
          <w:sz w:val="24"/>
          <w:lang w:eastAsia="en-US"/>
        </w:rPr>
        <w:t>May, 2012.</w:t>
      </w:r>
    </w:p>
    <w:p w:rsidR="00DD176E" w:rsidRDefault="00C40224" w:rsidP="006E699E">
      <w:pPr>
        <w:pStyle w:val="ListParagraph"/>
        <w:numPr>
          <w:ilvl w:val="0"/>
          <w:numId w:val="25"/>
        </w:numPr>
        <w:bidi w:val="0"/>
        <w:jc w:val="both"/>
        <w:rPr>
          <w:rFonts w:asciiTheme="majorBidi" w:hAnsiTheme="majorBidi" w:cstheme="majorBidi"/>
          <w:sz w:val="24"/>
          <w:lang w:eastAsia="en-US"/>
        </w:rPr>
      </w:pPr>
      <w:r w:rsidRPr="00895676">
        <w:rPr>
          <w:rFonts w:asciiTheme="majorBidi" w:hAnsiTheme="majorBidi" w:cstheme="majorBidi"/>
          <w:sz w:val="24"/>
          <w:lang w:eastAsia="en-US"/>
        </w:rPr>
        <w:t>Certificate of Honor, for Dr. Dan Ophir’s contribution in promotion of the research in the Afeka Academic College of Engineering, during the 2011-2012.</w:t>
      </w:r>
    </w:p>
    <w:p w:rsidR="00A134F9" w:rsidRDefault="00A134F9" w:rsidP="00A134F9">
      <w:pPr>
        <w:pStyle w:val="ListParagraph"/>
        <w:numPr>
          <w:ilvl w:val="0"/>
          <w:numId w:val="25"/>
        </w:numPr>
        <w:bidi w:val="0"/>
        <w:jc w:val="both"/>
        <w:rPr>
          <w:rFonts w:asciiTheme="majorBidi" w:hAnsiTheme="majorBidi" w:cstheme="majorBidi"/>
          <w:sz w:val="24"/>
          <w:lang w:eastAsia="en-US"/>
        </w:rPr>
      </w:pPr>
      <w:r>
        <w:rPr>
          <w:rFonts w:asciiTheme="majorBidi" w:hAnsiTheme="majorBidi" w:cstheme="majorBidi"/>
          <w:sz w:val="24"/>
          <w:lang w:eastAsia="en-US"/>
        </w:rPr>
        <w:t xml:space="preserve">Certificate of Keynote Speech in  the “International Conference on Education and Social Development </w:t>
      </w:r>
      <w:r w:rsidR="00E05829">
        <w:rPr>
          <w:rFonts w:asciiTheme="majorBidi" w:hAnsiTheme="majorBidi" w:cstheme="majorBidi"/>
          <w:sz w:val="24"/>
          <w:lang w:eastAsia="en-US"/>
        </w:rPr>
        <w:t>[</w:t>
      </w:r>
      <w:r>
        <w:rPr>
          <w:rFonts w:asciiTheme="majorBidi" w:hAnsiTheme="majorBidi" w:cstheme="majorBidi"/>
          <w:sz w:val="24"/>
          <w:lang w:eastAsia="en-US"/>
        </w:rPr>
        <w:t>ESD2017], October 20-22, 2017, Xiamen, CHINA.</w:t>
      </w:r>
    </w:p>
    <w:p w:rsidR="00FE624B" w:rsidRDefault="00FE624B" w:rsidP="00FE624B">
      <w:pPr>
        <w:pStyle w:val="ListParagraph"/>
        <w:numPr>
          <w:ilvl w:val="0"/>
          <w:numId w:val="25"/>
        </w:numPr>
        <w:bidi w:val="0"/>
        <w:jc w:val="both"/>
        <w:rPr>
          <w:rFonts w:asciiTheme="majorBidi" w:hAnsiTheme="majorBidi" w:cstheme="majorBidi"/>
          <w:sz w:val="24"/>
          <w:lang w:eastAsia="en-US"/>
        </w:rPr>
      </w:pPr>
      <w:r>
        <w:rPr>
          <w:rFonts w:asciiTheme="majorBidi" w:hAnsiTheme="majorBidi" w:cstheme="majorBidi"/>
          <w:sz w:val="24"/>
          <w:lang w:eastAsia="en-US"/>
        </w:rPr>
        <w:t>Certificate of Appreciation for commitment and dedication as a ENTOR in the 2018 HACK-AU COMPETITION, Ariel University May 1-2, 2018.</w:t>
      </w:r>
    </w:p>
    <w:p w:rsidR="00B25E62" w:rsidRPr="00895676" w:rsidRDefault="00B25E62" w:rsidP="00A134F9">
      <w:pPr>
        <w:pStyle w:val="ListParagraph"/>
        <w:bidi w:val="0"/>
        <w:jc w:val="both"/>
        <w:rPr>
          <w:rFonts w:asciiTheme="majorBidi" w:hAnsiTheme="majorBidi" w:cstheme="majorBidi"/>
          <w:sz w:val="24"/>
          <w:lang w:eastAsia="en-US"/>
        </w:rPr>
      </w:pPr>
    </w:p>
    <w:p w:rsidR="00327EB9" w:rsidRPr="00895676" w:rsidRDefault="00327EB9" w:rsidP="00327EB9">
      <w:pPr>
        <w:bidi w:val="0"/>
        <w:spacing w:line="360" w:lineRule="auto"/>
        <w:rPr>
          <w:rFonts w:asciiTheme="majorBidi" w:hAnsiTheme="majorBidi" w:cstheme="majorBidi"/>
          <w:sz w:val="24"/>
          <w:szCs w:val="32"/>
          <w:lang w:eastAsia="en-US"/>
        </w:rPr>
      </w:pPr>
    </w:p>
    <w:p w:rsidR="006124CC" w:rsidRPr="0098199A" w:rsidRDefault="006124CC" w:rsidP="006124CC">
      <w:pPr>
        <w:bidi w:val="0"/>
        <w:spacing w:line="360" w:lineRule="auto"/>
        <w:rPr>
          <w:rFonts w:cs="Tahoma"/>
          <w:lang w:eastAsia="en-US"/>
        </w:rPr>
      </w:pPr>
    </w:p>
    <w:p w:rsidR="00CD740A" w:rsidRPr="00F110DA" w:rsidRDefault="00F110DA" w:rsidP="00F110DA">
      <w:pPr>
        <w:bidi w:val="0"/>
        <w:spacing w:line="360" w:lineRule="auto"/>
        <w:ind w:left="720" w:right="-619"/>
        <w:rPr>
          <w:rFonts w:asciiTheme="majorBidi" w:hAnsiTheme="majorBidi" w:cstheme="majorBidi"/>
          <w:i/>
          <w:iCs/>
          <w:sz w:val="24"/>
          <w:lang w:eastAsia="en-US"/>
        </w:rPr>
      </w:pPr>
      <w:r w:rsidRPr="00F110DA">
        <w:rPr>
          <w:rFonts w:asciiTheme="majorBidi" w:hAnsiTheme="majorBidi" w:cstheme="majorBidi"/>
          <w:sz w:val="24"/>
          <w:lang w:eastAsia="en-US"/>
        </w:rPr>
        <w:t xml:space="preserve">7. </w:t>
      </w:r>
      <w:r>
        <w:rPr>
          <w:rFonts w:asciiTheme="majorBidi" w:hAnsiTheme="majorBidi" w:cstheme="majorBidi"/>
          <w:b/>
          <w:bCs/>
          <w:sz w:val="24"/>
          <w:lang w:eastAsia="en-US"/>
        </w:rPr>
        <w:t>List of Publications</w:t>
      </w:r>
      <w:r w:rsidR="0098199A" w:rsidRPr="00F110DA">
        <w:rPr>
          <w:rFonts w:asciiTheme="majorBidi" w:hAnsiTheme="majorBidi" w:cstheme="majorBidi"/>
          <w:sz w:val="24"/>
          <w:rtl/>
          <w:lang w:eastAsia="en-US"/>
        </w:rPr>
        <w:tab/>
      </w:r>
      <w:r w:rsidR="0098199A" w:rsidRPr="00F110DA">
        <w:rPr>
          <w:rFonts w:asciiTheme="majorBidi" w:hAnsiTheme="majorBidi" w:cstheme="majorBidi"/>
          <w:sz w:val="24"/>
          <w:rtl/>
          <w:lang w:eastAsia="en-US"/>
        </w:rPr>
        <w:tab/>
      </w:r>
      <w:r w:rsidR="0098199A" w:rsidRPr="00F110DA">
        <w:rPr>
          <w:rFonts w:asciiTheme="majorBidi" w:hAnsiTheme="majorBidi" w:cstheme="majorBidi"/>
          <w:sz w:val="24"/>
          <w:rtl/>
          <w:lang w:eastAsia="en-US"/>
        </w:rPr>
        <w:tab/>
      </w:r>
    </w:p>
    <w:p w:rsidR="00457275" w:rsidRPr="00895676" w:rsidRDefault="00AC7070" w:rsidP="00AC7070">
      <w:pPr>
        <w:pStyle w:val="NormalIndent"/>
        <w:numPr>
          <w:ilvl w:val="0"/>
          <w:numId w:val="28"/>
        </w:numPr>
        <w:jc w:val="both"/>
        <w:rPr>
          <w:rFonts w:asciiTheme="majorBidi" w:hAnsiTheme="majorBidi" w:cstheme="majorBidi"/>
        </w:rPr>
      </w:pPr>
      <w:r>
        <w:rPr>
          <w:rFonts w:asciiTheme="majorBidi" w:hAnsiTheme="majorBidi" w:cstheme="majorBidi"/>
        </w:rPr>
        <w:t>Conferences</w:t>
      </w:r>
    </w:p>
    <w:p w:rsidR="00457275" w:rsidRPr="00895676" w:rsidRDefault="008E3B08" w:rsidP="008E3B08">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 </w:t>
      </w:r>
      <w:r w:rsidR="00457275" w:rsidRPr="00895676">
        <w:rPr>
          <w:rFonts w:asciiTheme="majorBidi" w:hAnsiTheme="majorBidi" w:cstheme="majorBidi"/>
          <w:sz w:val="24"/>
        </w:rPr>
        <w:t xml:space="preserve"> </w:t>
      </w:r>
      <w:r w:rsidR="00E31BDE" w:rsidRPr="00895676">
        <w:rPr>
          <w:rFonts w:asciiTheme="majorBidi" w:hAnsiTheme="majorBidi" w:cstheme="majorBidi"/>
          <w:sz w:val="24"/>
        </w:rPr>
        <w:t xml:space="preserve"> </w:t>
      </w:r>
      <w:r w:rsidR="00457275" w:rsidRPr="00895676">
        <w:rPr>
          <w:rFonts w:asciiTheme="majorBidi" w:hAnsiTheme="majorBidi" w:cstheme="majorBidi"/>
          <w:sz w:val="24"/>
        </w:rPr>
        <w:t xml:space="preserve">Achi Brandt and Dan Ophir, </w:t>
      </w:r>
      <w:r w:rsidR="00457275" w:rsidRPr="00895676">
        <w:rPr>
          <w:rFonts w:asciiTheme="majorBidi" w:hAnsiTheme="majorBidi" w:cstheme="majorBidi"/>
          <w:b/>
          <w:bCs/>
          <w:i/>
          <w:iCs/>
          <w:sz w:val="24"/>
        </w:rPr>
        <w:t>GRIDPACK: Toward Unification of General Grid Programming,</w:t>
      </w:r>
      <w:r w:rsidR="00457275" w:rsidRPr="00895676">
        <w:rPr>
          <w:rFonts w:asciiTheme="majorBidi" w:hAnsiTheme="majorBidi" w:cstheme="majorBidi"/>
          <w:sz w:val="24"/>
        </w:rPr>
        <w:t xml:space="preserve"> Söderköping, Sweden - IFIP TC Working Conference on PDE Software:  Modules, Interfaces and Systems: 22-26 August, 1983,      Eds.: B. Enquist and T. Smedsaas, Elsvier Science Publishers B.V. (North-Holland)</w:t>
      </w:r>
      <w:r w:rsidRPr="00895676">
        <w:rPr>
          <w:rFonts w:asciiTheme="majorBidi" w:hAnsiTheme="majorBidi" w:cstheme="majorBidi"/>
          <w:sz w:val="24"/>
        </w:rPr>
        <w:t xml:space="preserve"> </w:t>
      </w:r>
      <w:r w:rsidR="00457275" w:rsidRPr="00895676">
        <w:rPr>
          <w:rFonts w:asciiTheme="majorBidi" w:hAnsiTheme="majorBidi" w:cstheme="majorBidi"/>
          <w:sz w:val="24"/>
        </w:rPr>
        <w:t>@ IFIP, 1984</w:t>
      </w:r>
      <w:r w:rsidRPr="00895676">
        <w:rPr>
          <w:rFonts w:asciiTheme="majorBidi" w:hAnsiTheme="majorBidi" w:cstheme="majorBidi"/>
          <w:sz w:val="24"/>
        </w:rPr>
        <w:t>.</w:t>
      </w:r>
    </w:p>
    <w:p w:rsidR="008E3B08" w:rsidRPr="00895676" w:rsidRDefault="008E3B08" w:rsidP="008E3B0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Oded  Arnon, Steve Bloomberg and Dan Ophir, (Tel-Aviv 99). </w:t>
      </w:r>
      <w:r w:rsidRPr="00895676">
        <w:rPr>
          <w:rFonts w:asciiTheme="majorBidi" w:hAnsiTheme="majorBidi" w:cstheme="majorBidi"/>
          <w:b/>
          <w:bCs/>
          <w:i/>
          <w:iCs/>
          <w:sz w:val="24"/>
        </w:rPr>
        <w:t>Computer Generated Hologram used as an Aberration Corrector</w:t>
      </w:r>
      <w:r w:rsidRPr="00895676">
        <w:rPr>
          <w:rFonts w:asciiTheme="majorBidi" w:hAnsiTheme="majorBidi" w:cstheme="majorBidi"/>
          <w:sz w:val="24"/>
        </w:rPr>
        <w:t>, Tel-Aviv: the Sixth Meeting in Israel on Optical Engineering; AEAI - Association of Engineers and Architects in Israel,  Israel National Council for Research and Development, Chairs/Editors: Rami Finkler, Joseph Shamir, pp. 102-108.</w:t>
      </w:r>
    </w:p>
    <w:p w:rsidR="008E3B08" w:rsidRPr="00895676" w:rsidRDefault="008E3B08" w:rsidP="008E3B08">
      <w:pPr>
        <w:pStyle w:val="NormalIndent"/>
        <w:numPr>
          <w:ilvl w:val="0"/>
          <w:numId w:val="26"/>
        </w:numPr>
        <w:ind w:left="720"/>
        <w:jc w:val="both"/>
        <w:rPr>
          <w:rFonts w:asciiTheme="majorBidi" w:hAnsiTheme="majorBidi" w:cstheme="majorBidi"/>
        </w:rPr>
      </w:pPr>
      <w:r w:rsidRPr="00895676">
        <w:rPr>
          <w:rFonts w:asciiTheme="majorBidi" w:hAnsiTheme="majorBidi" w:cstheme="majorBidi"/>
        </w:rPr>
        <w:t>Z. Shiler and D. Ophir, (Tel-Aviv, 2004).</w:t>
      </w:r>
      <w:r w:rsidRPr="00895676">
        <w:rPr>
          <w:rFonts w:asciiTheme="majorBidi" w:hAnsiTheme="majorBidi" w:cstheme="majorBidi"/>
          <w:b/>
          <w:bCs/>
          <w:i/>
          <w:iCs/>
        </w:rPr>
        <w:t>Computing a Set of Local Optimal Paths over Terrain</w:t>
      </w:r>
      <w:r w:rsidRPr="00895676">
        <w:rPr>
          <w:rFonts w:asciiTheme="majorBidi" w:hAnsiTheme="majorBidi" w:cstheme="majorBidi"/>
        </w:rPr>
        <w:t xml:space="preserve"> Tel-Aviv IE&amp;M 13</w:t>
      </w:r>
      <w:r w:rsidRPr="00895676">
        <w:rPr>
          <w:rFonts w:asciiTheme="majorBidi" w:hAnsiTheme="majorBidi" w:cstheme="majorBidi"/>
          <w:vertAlign w:val="superscript"/>
        </w:rPr>
        <w:t>th</w:t>
      </w:r>
      <w:r w:rsidRPr="00895676">
        <w:rPr>
          <w:rFonts w:asciiTheme="majorBidi" w:hAnsiTheme="majorBidi" w:cstheme="majorBidi"/>
        </w:rPr>
        <w:t xml:space="preserve"> Industrial Engineering and Management;</w:t>
      </w:r>
    </w:p>
    <w:p w:rsidR="008E3B08" w:rsidRPr="00895676" w:rsidRDefault="008E3B08" w:rsidP="008E3B08">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   Z. Shiler, Yusuke Fujita, D. Ophir and Yoshihiko Nakamura, (New Orleans 2004). Computing a Set of Local Optimal Paths through Cluttered Environments and Over Open Terrain,  Proc. of  IEEE </w:t>
      </w:r>
      <w:r w:rsidRPr="00895676">
        <w:rPr>
          <w:rFonts w:asciiTheme="majorBidi" w:hAnsiTheme="majorBidi" w:cstheme="majorBidi"/>
          <w:b/>
          <w:bCs/>
          <w:i/>
          <w:iCs/>
          <w:sz w:val="24"/>
        </w:rPr>
        <w:t>International Conference on Robotics &amp; Automation</w:t>
      </w:r>
      <w:r w:rsidRPr="00895676">
        <w:rPr>
          <w:rFonts w:asciiTheme="majorBidi" w:hAnsiTheme="majorBidi" w:cstheme="majorBidi"/>
          <w:sz w:val="24"/>
        </w:rPr>
        <w:t xml:space="preserve"> (ICRA-2004), pp. 4759-4764:, New Orleans, LA, April, 2004.</w:t>
      </w:r>
    </w:p>
    <w:p w:rsidR="008E3B08" w:rsidRPr="00895676" w:rsidRDefault="008E3B08" w:rsidP="008E3B08">
      <w:pPr>
        <w:pStyle w:val="NormalIndent"/>
        <w:numPr>
          <w:ilvl w:val="0"/>
          <w:numId w:val="26"/>
        </w:numPr>
        <w:ind w:left="720"/>
        <w:jc w:val="both"/>
        <w:rPr>
          <w:rFonts w:asciiTheme="majorBidi" w:hAnsiTheme="majorBidi" w:cstheme="majorBidi"/>
        </w:rPr>
      </w:pPr>
      <w:r w:rsidRPr="00895676">
        <w:rPr>
          <w:rFonts w:asciiTheme="majorBidi" w:hAnsiTheme="majorBidi" w:cstheme="majorBidi"/>
        </w:rPr>
        <w:t xml:space="preserve">D. Ophir, A. Yahalom, G. Pinhasi and M. Kopylenko, </w:t>
      </w:r>
      <w:r w:rsidRPr="00895676">
        <w:rPr>
          <w:rFonts w:asciiTheme="majorBidi" w:hAnsiTheme="majorBidi" w:cstheme="majorBidi"/>
          <w:b/>
          <w:bCs/>
          <w:i/>
          <w:iCs/>
        </w:rPr>
        <w:t>A Combined Variational &amp; multi-grid Approach to Fluid Simulation</w:t>
      </w:r>
      <w:r w:rsidRPr="00895676">
        <w:rPr>
          <w:rFonts w:asciiTheme="majorBidi" w:hAnsiTheme="majorBidi" w:cstheme="majorBidi"/>
        </w:rPr>
        <w:t>, (Barcelona 2005) ADMOS 20005 – International Conference on Adaptive Modeling and Simulation; .P. Diez and N.E. Wiberg (Eds) pp. 295-304.</w:t>
      </w:r>
    </w:p>
    <w:p w:rsidR="008E3B08" w:rsidRPr="00895676" w:rsidRDefault="008E3B08" w:rsidP="008E3B0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A. Yahalom, G.A. Pinhasi and M. Kopylenko, D. Ophir</w:t>
      </w:r>
      <w:r w:rsidRPr="00895676">
        <w:rPr>
          <w:rFonts w:asciiTheme="majorBidi" w:hAnsiTheme="majorBidi" w:cstheme="majorBidi"/>
          <w:b/>
          <w:bCs/>
          <w:sz w:val="24"/>
        </w:rPr>
        <w:t>,</w:t>
      </w:r>
      <w:r w:rsidRPr="00895676">
        <w:rPr>
          <w:rFonts w:asciiTheme="majorBidi" w:hAnsiTheme="majorBidi" w:cstheme="majorBidi"/>
          <w:sz w:val="24"/>
        </w:rPr>
        <w:t xml:space="preserve"> </w:t>
      </w:r>
      <w:r w:rsidRPr="00895676">
        <w:rPr>
          <w:rFonts w:asciiTheme="majorBidi" w:hAnsiTheme="majorBidi" w:cstheme="majorBidi"/>
          <w:b/>
          <w:bCs/>
          <w:i/>
          <w:iCs/>
          <w:sz w:val="24"/>
        </w:rPr>
        <w:t>FLUIDEX as a Tool for  Aerodynamics Education</w:t>
      </w:r>
      <w:r w:rsidRPr="00895676">
        <w:rPr>
          <w:rFonts w:asciiTheme="majorBidi" w:hAnsiTheme="majorBidi" w:cstheme="majorBidi"/>
          <w:sz w:val="24"/>
        </w:rPr>
        <w:t xml:space="preserve"> (9-12, Jan, 2006); AIAA - 44-th Aerospace Science Meeting held in Reno, Nevada, USA, </w:t>
      </w:r>
    </w:p>
    <w:p w:rsidR="008E3B08" w:rsidRPr="00895676" w:rsidRDefault="008E3B08" w:rsidP="008E3B08">
      <w:pPr>
        <w:pStyle w:val="ListParagraph"/>
        <w:numPr>
          <w:ilvl w:val="0"/>
          <w:numId w:val="26"/>
        </w:numPr>
        <w:bidi w:val="0"/>
        <w:ind w:left="720" w:right="9"/>
        <w:jc w:val="both"/>
        <w:rPr>
          <w:rFonts w:asciiTheme="majorBidi" w:hAnsiTheme="majorBidi" w:cstheme="majorBidi"/>
          <w:sz w:val="24"/>
        </w:rPr>
      </w:pPr>
      <w:r w:rsidRPr="00895676">
        <w:rPr>
          <w:rFonts w:asciiTheme="majorBidi" w:hAnsiTheme="majorBidi" w:cstheme="majorBidi"/>
          <w:sz w:val="24"/>
        </w:rPr>
        <w:t xml:space="preserve">D. Ophir, A. Yahalom and M. Kopylenko, (2006) </w:t>
      </w:r>
      <w:r w:rsidRPr="00895676">
        <w:rPr>
          <w:rFonts w:asciiTheme="majorBidi" w:hAnsiTheme="majorBidi" w:cstheme="majorBidi"/>
          <w:b/>
          <w:bCs/>
          <w:i/>
          <w:iCs/>
          <w:sz w:val="24"/>
        </w:rPr>
        <w:t>Substituting the Relaxation  byVariation in Multigrid Cycling Schemas</w:t>
      </w:r>
      <w:r w:rsidRPr="00895676">
        <w:rPr>
          <w:rFonts w:asciiTheme="majorBidi" w:hAnsiTheme="majorBidi" w:cstheme="majorBidi"/>
          <w:sz w:val="24"/>
        </w:rPr>
        <w:t>;    WCCM VII – World Congress on Computational Mechanics, in UCLA, California, USA, 16-22 July, 2006;</w:t>
      </w:r>
    </w:p>
    <w:p w:rsidR="008E3B08" w:rsidRPr="00895676" w:rsidRDefault="008E3B08" w:rsidP="008E3B08">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    M. Radune, D. Ophir, A. Lugovskoy,  M. Zinigrad, D. Eliezer , </w:t>
      </w:r>
      <w:r w:rsidRPr="00895676">
        <w:rPr>
          <w:rFonts w:asciiTheme="majorBidi" w:hAnsiTheme="majorBidi" w:cstheme="majorBidi"/>
          <w:b/>
          <w:bCs/>
          <w:i/>
          <w:iCs/>
          <w:sz w:val="24"/>
        </w:rPr>
        <w:t>A  Sulfur Diffusion</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Investigation in Metal and Oxide Phases; DSL-II 2nd International Conference on Diffusion in Solids and Liquids</w:t>
      </w:r>
      <w:r w:rsidRPr="00895676">
        <w:rPr>
          <w:rFonts w:asciiTheme="majorBidi" w:hAnsiTheme="majorBidi" w:cstheme="majorBidi"/>
          <w:sz w:val="24"/>
        </w:rPr>
        <w:t>; Aveiro - Portugal, 26-28 July, 2006.</w:t>
      </w:r>
    </w:p>
    <w:p w:rsidR="008E3B08" w:rsidRPr="00895676" w:rsidRDefault="008E3B08" w:rsidP="008E3B08">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   Alexander Domoshnitsky and D. Ophir (2006); </w:t>
      </w:r>
      <w:r w:rsidRPr="00895676">
        <w:rPr>
          <w:rFonts w:asciiTheme="majorBidi" w:hAnsiTheme="majorBidi" w:cstheme="majorBidi"/>
          <w:b/>
          <w:bCs/>
          <w:i/>
          <w:iCs/>
          <w:sz w:val="24"/>
        </w:rPr>
        <w:t>A New Approach Using</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Numerical Methods Solving Integro</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 Differential Equations</w:t>
      </w:r>
      <w:r w:rsidRPr="00895676">
        <w:rPr>
          <w:rFonts w:asciiTheme="majorBidi" w:hAnsiTheme="majorBidi" w:cstheme="majorBidi"/>
          <w:sz w:val="24"/>
        </w:rPr>
        <w:t>; the Academic College of</w:t>
      </w:r>
      <w:r w:rsidRPr="00895676">
        <w:rPr>
          <w:rFonts w:asciiTheme="majorBidi" w:hAnsiTheme="majorBidi" w:cstheme="majorBidi"/>
          <w:b/>
          <w:bCs/>
          <w:i/>
          <w:iCs/>
          <w:sz w:val="24"/>
          <w:rtl/>
        </w:rPr>
        <w:t xml:space="preserve"> </w:t>
      </w:r>
      <w:r w:rsidRPr="00895676">
        <w:rPr>
          <w:rFonts w:asciiTheme="majorBidi" w:hAnsiTheme="majorBidi" w:cstheme="majorBidi"/>
          <w:sz w:val="24"/>
        </w:rPr>
        <w:t>Judea and Samaria MMT-2006, 44837, Ariel, Israel. Sept. 2006.</w:t>
      </w:r>
    </w:p>
    <w:p w:rsidR="006124CC" w:rsidRPr="00895676" w:rsidRDefault="006124CC" w:rsidP="006124CC">
      <w:pPr>
        <w:numPr>
          <w:ilvl w:val="0"/>
          <w:numId w:val="26"/>
        </w:numPr>
        <w:bidi w:val="0"/>
        <w:ind w:left="720"/>
        <w:jc w:val="both"/>
        <w:rPr>
          <w:rFonts w:asciiTheme="majorBidi" w:hAnsiTheme="majorBidi" w:cstheme="majorBidi"/>
          <w:b/>
          <w:bCs/>
          <w:i/>
          <w:iCs/>
          <w:sz w:val="24"/>
        </w:rPr>
      </w:pPr>
      <w:r w:rsidRPr="00895676">
        <w:rPr>
          <w:rFonts w:asciiTheme="majorBidi" w:hAnsiTheme="majorBidi" w:cstheme="majorBidi"/>
          <w:sz w:val="24"/>
        </w:rPr>
        <w:t xml:space="preserve">Dan Ophir, Amos Gera  (2006), </w:t>
      </w:r>
      <w:r w:rsidRPr="00895676">
        <w:rPr>
          <w:rFonts w:asciiTheme="majorBidi" w:hAnsiTheme="majorBidi" w:cstheme="majorBidi"/>
          <w:b/>
          <w:bCs/>
          <w:i/>
          <w:iCs/>
          <w:sz w:val="24"/>
        </w:rPr>
        <w:t>Coursewares' Generating; ITRE International</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 xml:space="preserve"> Conference on Information Technology Research and Education</w:t>
      </w:r>
      <w:r w:rsidRPr="00895676">
        <w:rPr>
          <w:rFonts w:asciiTheme="majorBidi" w:hAnsiTheme="majorBidi" w:cstheme="majorBidi"/>
          <w:sz w:val="24"/>
        </w:rPr>
        <w:t>, AFEKA Tel-Aviv Academic College of Engineering, ISRAEL .</w:t>
      </w:r>
    </w:p>
    <w:p w:rsidR="006124CC" w:rsidRPr="00895676" w:rsidRDefault="006124CC" w:rsidP="006124CC">
      <w:pPr>
        <w:numPr>
          <w:ilvl w:val="0"/>
          <w:numId w:val="26"/>
        </w:numPr>
        <w:bidi w:val="0"/>
        <w:ind w:left="720" w:right="9"/>
        <w:jc w:val="both"/>
        <w:rPr>
          <w:rFonts w:asciiTheme="majorBidi" w:hAnsiTheme="majorBidi" w:cstheme="majorBidi"/>
          <w:sz w:val="24"/>
        </w:rPr>
      </w:pPr>
      <w:r w:rsidRPr="00895676">
        <w:rPr>
          <w:rFonts w:asciiTheme="majorBidi" w:hAnsiTheme="majorBidi" w:cstheme="majorBidi"/>
          <w:sz w:val="24"/>
        </w:rPr>
        <w:t xml:space="preserve">Dan Ophir, (2007), </w:t>
      </w:r>
      <w:r w:rsidRPr="00895676">
        <w:rPr>
          <w:rFonts w:asciiTheme="majorBidi" w:hAnsiTheme="majorBidi" w:cstheme="majorBidi"/>
          <w:b/>
          <w:bCs/>
          <w:i/>
          <w:iCs/>
          <w:sz w:val="24"/>
        </w:rPr>
        <w:t>Calculus - its Dynamical and Visual Description,</w:t>
      </w:r>
      <w:r w:rsidRPr="00895676">
        <w:rPr>
          <w:rFonts w:asciiTheme="majorBidi" w:hAnsiTheme="majorBidi" w:cstheme="majorBidi"/>
          <w:sz w:val="24"/>
        </w:rPr>
        <w:t>(“</w:t>
      </w:r>
      <w:r w:rsidRPr="00895676">
        <w:rPr>
          <w:rFonts w:asciiTheme="majorBidi" w:hAnsiTheme="majorBidi" w:cstheme="majorBidi"/>
          <w:sz w:val="24"/>
          <w:rtl/>
        </w:rPr>
        <w:t xml:space="preserve"> </w:t>
      </w:r>
      <w:r w:rsidRPr="00895676">
        <w:rPr>
          <w:rFonts w:asciiTheme="majorBidi" w:hAnsiTheme="majorBidi" w:cstheme="majorBidi"/>
          <w:b/>
          <w:bCs/>
          <w:i/>
          <w:iCs/>
          <w:sz w:val="24"/>
          <w:rtl/>
        </w:rPr>
        <w:t>תיאורו הדינאמי והוויזואלי</w:t>
      </w:r>
      <w:r w:rsidRPr="00895676">
        <w:rPr>
          <w:rFonts w:asciiTheme="majorBidi" w:hAnsiTheme="majorBidi" w:cstheme="majorBidi"/>
          <w:b/>
          <w:bCs/>
          <w:i/>
          <w:iCs/>
          <w:sz w:val="24"/>
        </w:rPr>
        <w:t xml:space="preserve">- </w:t>
      </w:r>
      <w:r w:rsidRPr="00895676">
        <w:rPr>
          <w:rFonts w:asciiTheme="majorBidi" w:hAnsiTheme="majorBidi" w:cstheme="majorBidi"/>
          <w:b/>
          <w:bCs/>
          <w:i/>
          <w:iCs/>
          <w:sz w:val="24"/>
          <w:rtl/>
        </w:rPr>
        <w:t>חשבון דיפרנציאלי ואינטגראלי</w:t>
      </w:r>
      <w:r w:rsidRPr="00895676">
        <w:rPr>
          <w:rFonts w:asciiTheme="majorBidi" w:hAnsiTheme="majorBidi" w:cstheme="majorBidi"/>
          <w:b/>
          <w:bCs/>
          <w:i/>
          <w:iCs/>
          <w:sz w:val="24"/>
        </w:rPr>
        <w:t>”),</w:t>
      </w:r>
      <w:r w:rsidRPr="00895676">
        <w:rPr>
          <w:rFonts w:asciiTheme="majorBidi" w:hAnsiTheme="majorBidi" w:cstheme="majorBidi"/>
          <w:sz w:val="24"/>
        </w:rPr>
        <w:t>the annual conference those who are occupied in teaching, research and development in mathematics for high schools in Israel - 26.3.2007.</w:t>
      </w:r>
      <w:r w:rsidRPr="00895676">
        <w:rPr>
          <w:rFonts w:asciiTheme="majorBidi" w:hAnsiTheme="majorBidi" w:cstheme="majorBidi"/>
          <w:b/>
          <w:bCs/>
          <w:sz w:val="24"/>
          <w:rtl/>
        </w:rPr>
        <w:t xml:space="preserve">      </w:t>
      </w:r>
      <w:hyperlink r:id="rId9" w:history="1">
        <w:r w:rsidRPr="00895676">
          <w:rPr>
            <w:rStyle w:val="Hyperlink"/>
            <w:rFonts w:asciiTheme="majorBidi" w:hAnsiTheme="majorBidi" w:cstheme="majorBidi"/>
            <w:sz w:val="24"/>
          </w:rPr>
          <w:t>http://kesher-cham.technion.ac.il</w:t>
        </w:r>
      </w:hyperlink>
    </w:p>
    <w:p w:rsidR="008E3B08" w:rsidRPr="00895676" w:rsidRDefault="006124CC" w:rsidP="006124CC">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tl/>
        </w:rPr>
        <w:t>ד. אופיר, מ. אללי, נ. גדול</w:t>
      </w:r>
      <w:r w:rsidRPr="00895676">
        <w:rPr>
          <w:rFonts w:asciiTheme="majorBidi" w:hAnsiTheme="majorBidi" w:cstheme="majorBidi"/>
          <w:b/>
          <w:bCs/>
          <w:i/>
          <w:iCs/>
          <w:sz w:val="24"/>
          <w:rtl/>
        </w:rPr>
        <w:t>, מה משותף לכלכלה, אלקטרוניקה, תורת המשקים ועוד?!</w:t>
      </w:r>
    </w:p>
    <w:p w:rsidR="006124CC" w:rsidRPr="00895676" w:rsidRDefault="006124CC" w:rsidP="006124CC">
      <w:pPr>
        <w:pStyle w:val="ListParagraph"/>
        <w:bidi w:val="0"/>
        <w:ind w:left="810" w:hanging="90"/>
        <w:jc w:val="both"/>
        <w:rPr>
          <w:rFonts w:asciiTheme="majorBidi" w:hAnsiTheme="majorBidi" w:cstheme="majorBidi"/>
          <w:sz w:val="24"/>
        </w:rPr>
      </w:pPr>
      <w:r w:rsidRPr="00895676">
        <w:rPr>
          <w:rFonts w:asciiTheme="majorBidi" w:hAnsiTheme="majorBidi" w:cstheme="majorBidi"/>
          <w:sz w:val="24"/>
        </w:rPr>
        <w:t xml:space="preserve"> John Braude</w:t>
      </w:r>
      <w:r w:rsidRPr="00895676">
        <w:rPr>
          <w:rFonts w:asciiTheme="majorBidi" w:hAnsiTheme="majorBidi" w:cstheme="majorBidi"/>
          <w:sz w:val="24"/>
          <w:rtl/>
        </w:rPr>
        <w:t xml:space="preserve"> </w:t>
      </w:r>
      <w:r w:rsidRPr="00895676">
        <w:rPr>
          <w:rFonts w:asciiTheme="majorBidi" w:hAnsiTheme="majorBidi" w:cstheme="majorBidi"/>
          <w:sz w:val="24"/>
        </w:rPr>
        <w:t xml:space="preserve">, </w:t>
      </w:r>
      <w:r w:rsidRPr="00895676">
        <w:rPr>
          <w:rFonts w:asciiTheme="majorBidi" w:hAnsiTheme="majorBidi" w:cstheme="majorBidi"/>
          <w:b/>
          <w:bCs/>
          <w:i/>
          <w:iCs/>
          <w:sz w:val="24"/>
        </w:rPr>
        <w:t xml:space="preserve">Development of Initiatives for Promoting Learning in   </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Higher Education</w:t>
      </w:r>
      <w:r w:rsidRPr="00895676">
        <w:rPr>
          <w:rFonts w:asciiTheme="majorBidi" w:hAnsiTheme="majorBidi" w:cstheme="majorBidi"/>
          <w:sz w:val="24"/>
        </w:rPr>
        <w:t>; ORT</w:t>
      </w:r>
      <w:r w:rsidRPr="00895676">
        <w:rPr>
          <w:rFonts w:asciiTheme="majorBidi" w:hAnsiTheme="majorBidi" w:cstheme="majorBidi"/>
          <w:color w:val="31309C"/>
          <w:sz w:val="24"/>
        </w:rPr>
        <w:t xml:space="preserve"> </w:t>
      </w:r>
      <w:r w:rsidRPr="00895676">
        <w:rPr>
          <w:rFonts w:asciiTheme="majorBidi" w:hAnsiTheme="majorBidi" w:cstheme="majorBidi"/>
          <w:sz w:val="24"/>
        </w:rPr>
        <w:t>Braude College, Carmiel, Israel,</w:t>
      </w:r>
      <w:r w:rsidRPr="00895676">
        <w:rPr>
          <w:rStyle w:val="Strong"/>
          <w:rFonts w:asciiTheme="majorBidi" w:hAnsiTheme="majorBidi" w:cstheme="majorBidi"/>
          <w:color w:val="31309C"/>
          <w:sz w:val="24"/>
        </w:rPr>
        <w:t xml:space="preserve"> </w:t>
      </w:r>
      <w:r w:rsidRPr="00895676">
        <w:rPr>
          <w:rStyle w:val="Strong"/>
          <w:rFonts w:asciiTheme="majorBidi" w:hAnsiTheme="majorBidi" w:cstheme="majorBidi"/>
          <w:b w:val="0"/>
          <w:bCs w:val="0"/>
          <w:sz w:val="24"/>
        </w:rPr>
        <w:t>May 31, 2007</w:t>
      </w:r>
      <w:r w:rsidRPr="00895676">
        <w:rPr>
          <w:rFonts w:asciiTheme="majorBidi" w:hAnsiTheme="majorBidi" w:cstheme="majorBidi"/>
          <w:sz w:val="24"/>
        </w:rPr>
        <w:t>.</w:t>
      </w:r>
    </w:p>
    <w:p w:rsidR="006124CC" w:rsidRPr="00895676" w:rsidRDefault="006124CC" w:rsidP="00B40E94">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Dan Ophir, Itzhak Schlissel, Benyamin Tamir, </w:t>
      </w:r>
      <w:r w:rsidRPr="00895676">
        <w:rPr>
          <w:rFonts w:asciiTheme="majorBidi" w:hAnsiTheme="majorBidi" w:cstheme="majorBidi"/>
          <w:b/>
          <w:bCs/>
          <w:i/>
          <w:iCs/>
          <w:sz w:val="24"/>
        </w:rPr>
        <w:t>Body Movement Identificati</w:t>
      </w:r>
      <w:r w:rsidR="00B40E94" w:rsidRPr="00895676">
        <w:rPr>
          <w:rFonts w:asciiTheme="majorBidi" w:hAnsiTheme="majorBidi" w:cstheme="majorBidi"/>
          <w:b/>
          <w:bCs/>
          <w:i/>
          <w:iCs/>
          <w:sz w:val="24"/>
        </w:rPr>
        <w:t>on</w:t>
      </w:r>
      <w:r w:rsidRPr="00895676">
        <w:rPr>
          <w:rFonts w:asciiTheme="majorBidi" w:hAnsiTheme="majorBidi" w:cstheme="majorBidi"/>
          <w:b/>
          <w:bCs/>
          <w:i/>
          <w:iCs/>
          <w:sz w:val="24"/>
        </w:rPr>
        <w:t xml:space="preserve"> </w:t>
      </w:r>
      <w:r w:rsidRPr="00895676">
        <w:rPr>
          <w:rFonts w:asciiTheme="majorBidi" w:hAnsiTheme="majorBidi" w:cstheme="majorBidi"/>
          <w:sz w:val="24"/>
        </w:rPr>
        <w:t xml:space="preserve">(BMI), </w:t>
      </w:r>
      <w:r w:rsidR="00B40E94" w:rsidRPr="00895676">
        <w:rPr>
          <w:rFonts w:asciiTheme="majorBidi" w:hAnsiTheme="majorBidi" w:cstheme="majorBidi"/>
          <w:sz w:val="24"/>
        </w:rPr>
        <w:t xml:space="preserve">  </w:t>
      </w:r>
      <w:r w:rsidRPr="00895676">
        <w:rPr>
          <w:rFonts w:asciiTheme="majorBidi" w:hAnsiTheme="majorBidi" w:cstheme="majorBidi"/>
          <w:sz w:val="24"/>
        </w:rPr>
        <w:t>(ECIW-2007) T</w:t>
      </w:r>
      <w:r w:rsidRPr="00895676">
        <w:rPr>
          <w:rFonts w:asciiTheme="majorBidi" w:hAnsiTheme="majorBidi" w:cstheme="majorBidi"/>
          <w:sz w:val="24"/>
          <w:lang w:val="en-GB"/>
        </w:rPr>
        <w:t>he</w:t>
      </w:r>
      <w:r w:rsidRPr="00895676">
        <w:rPr>
          <w:rFonts w:asciiTheme="majorBidi" w:hAnsiTheme="majorBidi" w:cstheme="majorBidi"/>
          <w:sz w:val="24"/>
        </w:rPr>
        <w:t xml:space="preserve"> </w:t>
      </w:r>
      <w:r w:rsidRPr="00895676">
        <w:rPr>
          <w:rFonts w:asciiTheme="majorBidi" w:hAnsiTheme="majorBidi" w:cstheme="majorBidi"/>
          <w:sz w:val="24"/>
          <w:lang w:val="en-GB"/>
        </w:rPr>
        <w:t xml:space="preserve">6th </w:t>
      </w:r>
      <w:r w:rsidRPr="00895676">
        <w:rPr>
          <w:rFonts w:asciiTheme="majorBidi" w:hAnsiTheme="majorBidi" w:cstheme="majorBidi"/>
          <w:sz w:val="24"/>
        </w:rPr>
        <w:t>E</w:t>
      </w:r>
      <w:r w:rsidRPr="00895676">
        <w:rPr>
          <w:rFonts w:asciiTheme="majorBidi" w:hAnsiTheme="majorBidi" w:cstheme="majorBidi"/>
          <w:sz w:val="24"/>
          <w:lang w:val="en-GB"/>
        </w:rPr>
        <w:t>uropean</w:t>
      </w:r>
      <w:r w:rsidRPr="00895676">
        <w:rPr>
          <w:rFonts w:asciiTheme="majorBidi" w:hAnsiTheme="majorBidi" w:cstheme="majorBidi"/>
          <w:sz w:val="24"/>
        </w:rPr>
        <w:t xml:space="preserve"> </w:t>
      </w:r>
      <w:r w:rsidRPr="00895676">
        <w:rPr>
          <w:rFonts w:asciiTheme="majorBidi" w:hAnsiTheme="majorBidi" w:cstheme="majorBidi"/>
          <w:sz w:val="24"/>
          <w:lang w:val="en-GB"/>
        </w:rPr>
        <w:t xml:space="preserve">Conference on Information, Warfare </w:t>
      </w:r>
      <w:r w:rsidRPr="00895676">
        <w:rPr>
          <w:rFonts w:asciiTheme="majorBidi" w:hAnsiTheme="majorBidi" w:cstheme="majorBidi"/>
          <w:sz w:val="24"/>
          <w:lang w:val="en-GB"/>
        </w:rPr>
        <w:lastRenderedPageBreak/>
        <w:t>and Security</w:t>
      </w:r>
      <w:r w:rsidRPr="00895676">
        <w:rPr>
          <w:rFonts w:asciiTheme="majorBidi" w:hAnsiTheme="majorBidi" w:cstheme="majorBidi"/>
          <w:color w:val="000080"/>
          <w:sz w:val="24"/>
          <w:lang w:val="en-GB"/>
        </w:rPr>
        <w:t>;</w:t>
      </w:r>
      <w:r w:rsidRPr="00895676">
        <w:rPr>
          <w:rFonts w:asciiTheme="majorBidi" w:hAnsiTheme="majorBidi" w:cstheme="majorBidi"/>
          <w:sz w:val="24"/>
        </w:rPr>
        <w:t xml:space="preserve"> </w:t>
      </w:r>
      <w:r w:rsidRPr="00895676">
        <w:rPr>
          <w:rFonts w:asciiTheme="majorBidi" w:hAnsiTheme="majorBidi" w:cstheme="majorBidi"/>
          <w:color w:val="000000"/>
          <w:sz w:val="24"/>
        </w:rPr>
        <w:t>Defence College</w:t>
      </w:r>
      <w:r w:rsidRPr="00895676">
        <w:rPr>
          <w:rFonts w:asciiTheme="majorBidi" w:hAnsiTheme="majorBidi" w:cstheme="majorBidi"/>
          <w:color w:val="000000"/>
          <w:sz w:val="24"/>
          <w:lang w:val="en-GB"/>
        </w:rPr>
        <w:t xml:space="preserve"> of Management and Technology, Shrivenham, UK</w:t>
      </w:r>
      <w:r w:rsidRPr="00895676">
        <w:rPr>
          <w:rFonts w:asciiTheme="majorBidi" w:hAnsiTheme="majorBidi" w:cstheme="majorBidi"/>
          <w:color w:val="000000"/>
          <w:sz w:val="24"/>
        </w:rPr>
        <w:t>, 2-3 July 2007</w:t>
      </w:r>
      <w:r w:rsidRPr="00895676">
        <w:rPr>
          <w:rFonts w:asciiTheme="majorBidi" w:hAnsiTheme="majorBidi" w:cstheme="majorBidi"/>
          <w:sz w:val="24"/>
        </w:rPr>
        <w:t>;</w:t>
      </w:r>
    </w:p>
    <w:p w:rsidR="006124CC" w:rsidRPr="00895676" w:rsidRDefault="006124CC" w:rsidP="006124CC">
      <w:pPr>
        <w:pStyle w:val="ListParagraph"/>
        <w:numPr>
          <w:ilvl w:val="0"/>
          <w:numId w:val="26"/>
        </w:numPr>
        <w:bidi w:val="0"/>
        <w:ind w:left="720"/>
        <w:jc w:val="both"/>
        <w:rPr>
          <w:rFonts w:asciiTheme="majorBidi" w:hAnsiTheme="majorBidi" w:cstheme="majorBidi"/>
          <w:color w:val="000000"/>
          <w:sz w:val="24"/>
        </w:rPr>
      </w:pPr>
      <w:r w:rsidRPr="00895676">
        <w:rPr>
          <w:rFonts w:asciiTheme="majorBidi" w:hAnsiTheme="majorBidi" w:cstheme="majorBidi"/>
          <w:sz w:val="24"/>
        </w:rPr>
        <w:t xml:space="preserve">Dan Ophir, </w:t>
      </w:r>
      <w:r w:rsidRPr="00895676">
        <w:rPr>
          <w:rFonts w:asciiTheme="majorBidi" w:hAnsiTheme="majorBidi" w:cstheme="majorBidi"/>
          <w:b/>
          <w:bCs/>
          <w:i/>
          <w:iCs/>
          <w:sz w:val="24"/>
        </w:rPr>
        <w:t>Creating Visualized Decision Support Tools in Economics, Electronics, Games-theory and others; Subjective</w:t>
      </w:r>
      <w:r w:rsidRPr="00895676">
        <w:rPr>
          <w:rFonts w:asciiTheme="majorBidi" w:hAnsiTheme="majorBidi" w:cstheme="majorBidi"/>
          <w:b/>
          <w:bCs/>
          <w:i/>
          <w:iCs/>
          <w:color w:val="000000"/>
          <w:sz w:val="24"/>
        </w:rPr>
        <w:t xml:space="preserve"> Probability, Utility, and Decision Making</w:t>
      </w:r>
      <w:r w:rsidRPr="00895676">
        <w:rPr>
          <w:rFonts w:asciiTheme="majorBidi" w:hAnsiTheme="majorBidi" w:cstheme="majorBidi"/>
          <w:color w:val="000000"/>
          <w:sz w:val="24"/>
        </w:rPr>
        <w:t>. SPUDM, Warsaw, POLAND, 19-23 August, 2007.</w:t>
      </w:r>
    </w:p>
    <w:p w:rsidR="006124CC" w:rsidRPr="00895676" w:rsidRDefault="006124CC" w:rsidP="0016769E">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Calculus in its Dual Algorithmic Mode for Educational Purpose</w:t>
      </w:r>
      <w:r w:rsidRPr="00895676">
        <w:rPr>
          <w:rFonts w:asciiTheme="majorBidi" w:hAnsiTheme="majorBidi" w:cstheme="majorBidi"/>
          <w:sz w:val="24"/>
        </w:rPr>
        <w:t>; "Contemporary</w:t>
      </w:r>
      <w:r w:rsidRPr="00895676">
        <w:rPr>
          <w:rFonts w:asciiTheme="majorBidi" w:hAnsiTheme="majorBidi" w:cstheme="majorBidi"/>
          <w:b/>
          <w:bCs/>
          <w:sz w:val="24"/>
        </w:rPr>
        <w:t xml:space="preserve"> </w:t>
      </w:r>
      <w:r w:rsidRPr="00895676">
        <w:rPr>
          <w:rFonts w:asciiTheme="majorBidi" w:hAnsiTheme="majorBidi" w:cstheme="majorBidi"/>
          <w:sz w:val="24"/>
        </w:rPr>
        <w:t>Issues in Higher Education</w:t>
      </w:r>
      <w:r w:rsidR="0016769E">
        <w:rPr>
          <w:rFonts w:asciiTheme="majorBidi" w:hAnsiTheme="majorBidi" w:cstheme="majorBidi"/>
          <w:sz w:val="24"/>
        </w:rPr>
        <w:t xml:space="preserve"> </w:t>
      </w:r>
      <w:r w:rsidRPr="00895676">
        <w:rPr>
          <w:rFonts w:asciiTheme="majorBidi" w:hAnsiTheme="majorBidi" w:cstheme="majorBidi"/>
          <w:sz w:val="24"/>
        </w:rPr>
        <w:t xml:space="preserve">Pedagogical aspects of emerging methodologies in higher education” The Academic College of Judea and Samaria 44837, Ariel, Israel. 3-6 Sept. 2007. </w:t>
      </w:r>
    </w:p>
    <w:p w:rsidR="006124CC" w:rsidRPr="00895676" w:rsidRDefault="006124CC" w:rsidP="006124CC">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Computerized Simulation as a Tool in the Pedagogical Methodology</w:t>
      </w:r>
      <w:r w:rsidRPr="00895676">
        <w:rPr>
          <w:rFonts w:asciiTheme="majorBidi" w:hAnsiTheme="majorBidi" w:cstheme="majorBidi"/>
          <w:sz w:val="24"/>
        </w:rPr>
        <w:t>;"Contemporary</w:t>
      </w:r>
      <w:r w:rsidRPr="00895676">
        <w:rPr>
          <w:rFonts w:asciiTheme="majorBidi" w:hAnsiTheme="majorBidi" w:cstheme="majorBidi"/>
          <w:b/>
          <w:bCs/>
          <w:sz w:val="24"/>
        </w:rPr>
        <w:t xml:space="preserve"> </w:t>
      </w:r>
      <w:r w:rsidRPr="00895676">
        <w:rPr>
          <w:rFonts w:asciiTheme="majorBidi" w:hAnsiTheme="majorBidi" w:cstheme="majorBidi"/>
          <w:sz w:val="24"/>
        </w:rPr>
        <w:t>Issues in Higher Education - Pedagogical aspects of emerging methodologies in higher education”, The Academic College of Judea and Samaria</w:t>
      </w:r>
      <w:r w:rsidRPr="00895676">
        <w:rPr>
          <w:rFonts w:asciiTheme="majorBidi" w:hAnsiTheme="majorBidi" w:cstheme="majorBidi"/>
          <w:sz w:val="24"/>
          <w:rtl/>
        </w:rPr>
        <w:t xml:space="preserve"> </w:t>
      </w:r>
      <w:r w:rsidRPr="00895676">
        <w:rPr>
          <w:rFonts w:asciiTheme="majorBidi" w:hAnsiTheme="majorBidi" w:cstheme="majorBidi"/>
          <w:sz w:val="24"/>
        </w:rPr>
        <w:t xml:space="preserve">44837, Ariel, Israel. 3-6 Sept. 2007.  </w:t>
      </w:r>
    </w:p>
    <w:p w:rsidR="006124CC" w:rsidRPr="00895676" w:rsidRDefault="00D23D88" w:rsidP="00D23D88">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D. Ophir</w:t>
      </w:r>
      <w:r w:rsidRPr="00895676">
        <w:rPr>
          <w:rFonts w:asciiTheme="majorBidi" w:hAnsiTheme="majorBidi" w:cstheme="majorBidi"/>
          <w:sz w:val="24"/>
          <w:vertAlign w:val="superscript"/>
        </w:rPr>
        <w:t xml:space="preserve"> </w:t>
      </w:r>
      <w:r w:rsidRPr="00895676">
        <w:rPr>
          <w:rFonts w:asciiTheme="majorBidi" w:hAnsiTheme="majorBidi" w:cstheme="majorBidi"/>
          <w:sz w:val="24"/>
        </w:rPr>
        <w:t>, A. Yahalom</w:t>
      </w:r>
      <w:r w:rsidRPr="00895676">
        <w:rPr>
          <w:rFonts w:asciiTheme="majorBidi" w:hAnsiTheme="majorBidi" w:cstheme="majorBidi"/>
          <w:sz w:val="24"/>
          <w:vertAlign w:val="superscript"/>
        </w:rPr>
        <w:t xml:space="preserve"> </w:t>
      </w:r>
      <w:r w:rsidRPr="00895676">
        <w:rPr>
          <w:rFonts w:asciiTheme="majorBidi" w:hAnsiTheme="majorBidi" w:cstheme="majorBidi"/>
          <w:sz w:val="24"/>
        </w:rPr>
        <w:t>, G.A. Pinhasi</w:t>
      </w:r>
      <w:r w:rsidRPr="00895676">
        <w:rPr>
          <w:rFonts w:asciiTheme="majorBidi" w:hAnsiTheme="majorBidi" w:cstheme="majorBidi"/>
          <w:sz w:val="24"/>
          <w:vertAlign w:val="superscript"/>
        </w:rPr>
        <w:t xml:space="preserve"> </w:t>
      </w:r>
      <w:r w:rsidRPr="00895676">
        <w:rPr>
          <w:rFonts w:asciiTheme="majorBidi" w:hAnsiTheme="majorBidi" w:cstheme="majorBidi"/>
          <w:sz w:val="24"/>
        </w:rPr>
        <w:t>and M. Kopylenko</w:t>
      </w:r>
      <w:r w:rsidRPr="00895676">
        <w:rPr>
          <w:rFonts w:asciiTheme="majorBidi" w:hAnsiTheme="majorBidi" w:cstheme="majorBidi"/>
          <w:i/>
          <w:iCs/>
          <w:sz w:val="24"/>
        </w:rPr>
        <w:t xml:space="preserve">, </w:t>
      </w:r>
      <w:r w:rsidRPr="00895676">
        <w:rPr>
          <w:rFonts w:asciiTheme="majorBidi" w:hAnsiTheme="majorBidi" w:cstheme="majorBidi"/>
          <w:b/>
          <w:bCs/>
          <w:i/>
          <w:iCs/>
          <w:sz w:val="24"/>
        </w:rPr>
        <w:t>Recruiting MLAT and Lagrangian – Variations Principle Creating a Fluid Dynamics Solver</w:t>
      </w:r>
      <w:r w:rsidRPr="00895676">
        <w:rPr>
          <w:rFonts w:asciiTheme="majorBidi" w:hAnsiTheme="majorBidi" w:cstheme="majorBidi"/>
          <w:sz w:val="24"/>
        </w:rPr>
        <w:t>;</w:t>
      </w:r>
      <w:r w:rsidRPr="00895676">
        <w:rPr>
          <w:rFonts w:asciiTheme="majorBidi" w:hAnsiTheme="majorBidi" w:cstheme="majorBidi"/>
          <w:i/>
          <w:iCs/>
          <w:sz w:val="24"/>
        </w:rPr>
        <w:t xml:space="preserve"> </w:t>
      </w:r>
      <w:r w:rsidRPr="00895676">
        <w:rPr>
          <w:rFonts w:asciiTheme="majorBidi" w:hAnsiTheme="majorBidi" w:cstheme="majorBidi"/>
          <w:sz w:val="24"/>
        </w:rPr>
        <w:t>U.S National Congress on Computational Mechanics,(USNCCM9) San Francisco, CA,  Jul 19, 2007 - Jul 27, 2007.</w:t>
      </w:r>
    </w:p>
    <w:p w:rsidR="00D23D88" w:rsidRPr="00895676" w:rsidRDefault="00D23D88" w:rsidP="00D23D88">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A. Domoshnitsky, Ya Goltser, D. Ophir,  </w:t>
      </w:r>
      <w:r w:rsidRPr="00895676">
        <w:rPr>
          <w:rFonts w:asciiTheme="majorBidi" w:hAnsiTheme="majorBidi" w:cstheme="majorBidi"/>
          <w:b/>
          <w:bCs/>
          <w:i/>
          <w:iCs/>
          <w:sz w:val="24"/>
        </w:rPr>
        <w:t>Numerical Approach to Studying of Integro_Differential Systems</w:t>
      </w:r>
      <w:r w:rsidRPr="00895676">
        <w:rPr>
          <w:rFonts w:asciiTheme="majorBidi" w:hAnsiTheme="majorBidi" w:cstheme="majorBidi"/>
          <w:sz w:val="24"/>
        </w:rPr>
        <w:t>. International E-Conference on Computer Science (IeCCS) 2006, Lecture Series on Computer and Computational Sciences Volume 8, 2007, pp. 493-496, Editor-in-Chief and Founder Theodore Simos.</w:t>
      </w:r>
    </w:p>
    <w:p w:rsidR="00D23D88" w:rsidRPr="00895676" w:rsidRDefault="00D23D88" w:rsidP="00D23D88">
      <w:pPr>
        <w:pStyle w:val="ListParagraph"/>
        <w:numPr>
          <w:ilvl w:val="0"/>
          <w:numId w:val="26"/>
        </w:numPr>
        <w:bidi w:val="0"/>
        <w:ind w:left="720"/>
        <w:jc w:val="both"/>
        <w:rPr>
          <w:rFonts w:asciiTheme="majorBidi" w:hAnsiTheme="majorBidi" w:cstheme="majorBidi"/>
          <w:b/>
          <w:bCs/>
          <w:i/>
          <w:iCs/>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Logical Mosaic – its Generation for Developing Intelligence and its Conservation</w:t>
      </w:r>
    </w:p>
    <w:p w:rsidR="00D23D88" w:rsidRPr="00895676" w:rsidRDefault="00D23D88" w:rsidP="00D23D88">
      <w:pPr>
        <w:pStyle w:val="ListParagraph"/>
        <w:ind w:hanging="711"/>
        <w:jc w:val="both"/>
        <w:rPr>
          <w:rFonts w:asciiTheme="majorBidi" w:hAnsiTheme="majorBidi" w:cstheme="majorBidi"/>
          <w:b/>
          <w:bCs/>
          <w:i/>
          <w:iCs/>
          <w:sz w:val="24"/>
        </w:rPr>
      </w:pPr>
      <w:r w:rsidRPr="00895676">
        <w:rPr>
          <w:rFonts w:asciiTheme="majorBidi" w:hAnsiTheme="majorBidi" w:cstheme="majorBidi"/>
          <w:sz w:val="24"/>
          <w:rtl/>
        </w:rPr>
        <w:t>ד. אופיר</w:t>
      </w:r>
      <w:r w:rsidRPr="00895676">
        <w:rPr>
          <w:rFonts w:asciiTheme="majorBidi" w:hAnsiTheme="majorBidi" w:cstheme="majorBidi"/>
          <w:b/>
          <w:bCs/>
          <w:i/>
          <w:iCs/>
          <w:sz w:val="24"/>
          <w:rtl/>
        </w:rPr>
        <w:t xml:space="preserve">, פסיפס לוגי </w:t>
      </w:r>
      <w:r w:rsidRPr="00895676">
        <w:rPr>
          <w:rFonts w:asciiTheme="majorBidi" w:hAnsiTheme="majorBidi" w:cstheme="majorBidi"/>
          <w:b/>
          <w:bCs/>
          <w:i/>
          <w:iCs/>
          <w:sz w:val="24"/>
        </w:rPr>
        <w:t xml:space="preserve">  -</w:t>
      </w:r>
      <w:r w:rsidRPr="00895676">
        <w:rPr>
          <w:rFonts w:asciiTheme="majorBidi" w:hAnsiTheme="majorBidi" w:cstheme="majorBidi"/>
          <w:b/>
          <w:bCs/>
          <w:i/>
          <w:iCs/>
          <w:sz w:val="24"/>
          <w:rtl/>
        </w:rPr>
        <w:t>מחוללו, לפיתוחה ושימורה של האינטליגנציה</w:t>
      </w:r>
      <w:r w:rsidRPr="00895676">
        <w:rPr>
          <w:rFonts w:asciiTheme="majorBidi" w:hAnsiTheme="majorBidi" w:cstheme="majorBidi"/>
          <w:b/>
          <w:bCs/>
          <w:i/>
          <w:iCs/>
          <w:sz w:val="24"/>
        </w:rPr>
        <w:t>;</w:t>
      </w:r>
    </w:p>
    <w:p w:rsidR="00D23D88" w:rsidRPr="00895676" w:rsidRDefault="00D23D88" w:rsidP="00D23D88">
      <w:pPr>
        <w:pStyle w:val="ListParagraph"/>
        <w:ind w:hanging="711"/>
        <w:jc w:val="both"/>
        <w:rPr>
          <w:rFonts w:asciiTheme="majorBidi" w:hAnsiTheme="majorBidi" w:cstheme="majorBidi"/>
          <w:b/>
          <w:bCs/>
          <w:i/>
          <w:iCs/>
          <w:sz w:val="24"/>
          <w:rtl/>
        </w:rPr>
      </w:pPr>
      <w:r w:rsidRPr="00895676">
        <w:rPr>
          <w:rFonts w:asciiTheme="majorBidi" w:hAnsiTheme="majorBidi" w:cstheme="majorBidi"/>
          <w:b/>
          <w:bCs/>
          <w:i/>
          <w:iCs/>
          <w:sz w:val="24"/>
        </w:rPr>
        <w:t xml:space="preserve">  </w:t>
      </w:r>
      <w:r w:rsidRPr="00895676">
        <w:rPr>
          <w:rFonts w:asciiTheme="majorBidi" w:hAnsiTheme="majorBidi" w:cstheme="majorBidi"/>
          <w:b/>
          <w:bCs/>
          <w:i/>
          <w:iCs/>
          <w:sz w:val="24"/>
          <w:rtl/>
        </w:rPr>
        <w:t xml:space="preserve"> הכנס הרביעי: "יוזמות לקידום הלמידה במוסדות</w:t>
      </w:r>
      <w:r w:rsidRPr="00895676">
        <w:rPr>
          <w:rFonts w:asciiTheme="majorBidi" w:hAnsiTheme="majorBidi" w:cstheme="majorBidi"/>
          <w:sz w:val="24"/>
          <w:rtl/>
        </w:rPr>
        <w:t xml:space="preserve"> </w:t>
      </w:r>
      <w:r w:rsidRPr="00895676">
        <w:rPr>
          <w:rFonts w:asciiTheme="majorBidi" w:hAnsiTheme="majorBidi" w:cstheme="majorBidi"/>
          <w:b/>
          <w:bCs/>
          <w:i/>
          <w:iCs/>
          <w:sz w:val="24"/>
          <w:rtl/>
        </w:rPr>
        <w:t>ההשכלה הגבוהה",</w:t>
      </w:r>
    </w:p>
    <w:p w:rsidR="00D23D88" w:rsidRPr="00895676" w:rsidRDefault="00D23D88" w:rsidP="00D23D88">
      <w:pPr>
        <w:pStyle w:val="ListParagraph"/>
        <w:ind w:hanging="711"/>
        <w:rPr>
          <w:rFonts w:asciiTheme="majorBidi" w:hAnsiTheme="majorBidi" w:cstheme="majorBidi"/>
          <w:sz w:val="24"/>
        </w:rPr>
      </w:pPr>
      <w:r w:rsidRPr="00895676">
        <w:rPr>
          <w:rFonts w:asciiTheme="majorBidi" w:hAnsiTheme="majorBidi" w:cstheme="majorBidi"/>
          <w:sz w:val="24"/>
          <w:rtl/>
        </w:rPr>
        <w:t xml:space="preserve"> מכללת אורט בראודה, כרמיאל 27.5.10</w:t>
      </w:r>
      <w:r w:rsidRPr="00895676">
        <w:rPr>
          <w:rFonts w:asciiTheme="majorBidi" w:hAnsiTheme="majorBidi" w:cstheme="majorBidi"/>
          <w:sz w:val="24"/>
        </w:rPr>
        <w:t xml:space="preserve">  </w:t>
      </w:r>
    </w:p>
    <w:p w:rsidR="00D23D88" w:rsidRPr="00895676" w:rsidRDefault="00D23D88" w:rsidP="00D23D88">
      <w:pPr>
        <w:pStyle w:val="ListParagraph"/>
        <w:numPr>
          <w:ilvl w:val="0"/>
          <w:numId w:val="26"/>
        </w:numPr>
        <w:tabs>
          <w:tab w:val="left" w:pos="8460"/>
        </w:tabs>
        <w:bidi w:val="0"/>
        <w:ind w:left="720" w:right="-81"/>
        <w:jc w:val="both"/>
        <w:rPr>
          <w:rFonts w:asciiTheme="majorBidi" w:hAnsiTheme="majorBidi" w:cstheme="majorBidi"/>
          <w:sz w:val="24"/>
        </w:rPr>
      </w:pPr>
      <w:r w:rsidRPr="00895676">
        <w:rPr>
          <w:rFonts w:asciiTheme="majorBidi" w:hAnsiTheme="majorBidi" w:cstheme="majorBidi"/>
          <w:sz w:val="24"/>
          <w:rtl/>
        </w:rPr>
        <w:t> </w:t>
      </w:r>
      <w:r w:rsidRPr="00895676">
        <w:rPr>
          <w:rFonts w:asciiTheme="majorBidi" w:hAnsiTheme="majorBidi" w:cstheme="majorBidi"/>
          <w:sz w:val="24"/>
        </w:rPr>
        <w:t>D. Ophir and A</w:t>
      </w:r>
      <w:r w:rsidRPr="00895676">
        <w:rPr>
          <w:rFonts w:asciiTheme="majorBidi" w:hAnsiTheme="majorBidi" w:cstheme="majorBidi"/>
          <w:sz w:val="24"/>
          <w:rtl/>
        </w:rPr>
        <w:t xml:space="preserve">. </w:t>
      </w:r>
      <w:r w:rsidRPr="00895676">
        <w:rPr>
          <w:rFonts w:asciiTheme="majorBidi" w:hAnsiTheme="majorBidi" w:cstheme="majorBidi"/>
          <w:sz w:val="24"/>
        </w:rPr>
        <w:t xml:space="preserve">E. Gera, </w:t>
      </w:r>
      <w:r w:rsidRPr="00895676">
        <w:rPr>
          <w:rFonts w:asciiTheme="majorBidi" w:hAnsiTheme="majorBidi" w:cstheme="majorBidi"/>
          <w:b/>
          <w:bCs/>
          <w:i/>
          <w:iCs/>
          <w:sz w:val="24"/>
        </w:rPr>
        <w:t>Calculus: the Dynamical and Visual Description</w:t>
      </w:r>
      <w:r w:rsidRPr="00895676">
        <w:rPr>
          <w:rFonts w:asciiTheme="majorBidi" w:hAnsiTheme="majorBidi" w:cstheme="majorBidi"/>
          <w:sz w:val="24"/>
        </w:rPr>
        <w:t>; The 12</w:t>
      </w:r>
      <w:r w:rsidRPr="00895676">
        <w:rPr>
          <w:rFonts w:asciiTheme="majorBidi" w:hAnsiTheme="majorBidi" w:cstheme="majorBidi"/>
          <w:sz w:val="24"/>
          <w:vertAlign w:val="superscript"/>
        </w:rPr>
        <w:t>th</w:t>
      </w:r>
      <w:r w:rsidRPr="00895676">
        <w:rPr>
          <w:rFonts w:asciiTheme="majorBidi" w:hAnsiTheme="majorBidi" w:cstheme="majorBidi"/>
          <w:sz w:val="24"/>
          <w:rtl/>
        </w:rPr>
        <w:t xml:space="preserve"> </w:t>
      </w:r>
      <w:r w:rsidRPr="00895676">
        <w:rPr>
          <w:rFonts w:asciiTheme="majorBidi" w:hAnsiTheme="majorBidi" w:cstheme="majorBidi"/>
          <w:sz w:val="24"/>
        </w:rPr>
        <w:t>World Multi-Conference on Systemic, Cybernetics and Informatics, June</w:t>
      </w:r>
      <w:r w:rsidRPr="00895676">
        <w:rPr>
          <w:rFonts w:asciiTheme="majorBidi" w:hAnsiTheme="majorBidi" w:cstheme="majorBidi"/>
          <w:sz w:val="24"/>
          <w:rtl/>
        </w:rPr>
        <w:t xml:space="preserve"> 29</w:t>
      </w:r>
      <w:r w:rsidRPr="00895676">
        <w:rPr>
          <w:rFonts w:asciiTheme="majorBidi" w:hAnsiTheme="majorBidi" w:cstheme="majorBidi"/>
          <w:sz w:val="24"/>
          <w:vertAlign w:val="superscript"/>
        </w:rPr>
        <w:t>th</w:t>
      </w:r>
      <w:r w:rsidRPr="00895676">
        <w:rPr>
          <w:rFonts w:asciiTheme="majorBidi" w:hAnsiTheme="majorBidi" w:cstheme="majorBidi"/>
          <w:sz w:val="24"/>
          <w:rtl/>
        </w:rPr>
        <w:t>-</w:t>
      </w:r>
      <w:r w:rsidRPr="00895676">
        <w:rPr>
          <w:rFonts w:asciiTheme="majorBidi" w:hAnsiTheme="majorBidi" w:cstheme="majorBidi"/>
          <w:sz w:val="24"/>
        </w:rPr>
        <w:t>July 2</w:t>
      </w:r>
      <w:r w:rsidRPr="00895676">
        <w:rPr>
          <w:rFonts w:asciiTheme="majorBidi" w:hAnsiTheme="majorBidi" w:cstheme="majorBidi"/>
          <w:sz w:val="24"/>
          <w:vertAlign w:val="superscript"/>
        </w:rPr>
        <w:t>nd</w:t>
      </w:r>
      <w:r w:rsidRPr="00895676">
        <w:rPr>
          <w:rFonts w:asciiTheme="majorBidi" w:hAnsiTheme="majorBidi" w:cstheme="majorBidi"/>
          <w:sz w:val="24"/>
          <w:rtl/>
        </w:rPr>
        <w:t>, 2008~</w:t>
      </w:r>
      <w:r w:rsidRPr="00895676">
        <w:rPr>
          <w:rFonts w:asciiTheme="majorBidi" w:hAnsiTheme="majorBidi" w:cstheme="majorBidi"/>
          <w:sz w:val="24"/>
        </w:rPr>
        <w:t>Orlando, Florida, USA; KGCM - Proceedings</w:t>
      </w:r>
      <w:r w:rsidRPr="00895676">
        <w:rPr>
          <w:rFonts w:asciiTheme="majorBidi" w:hAnsiTheme="majorBidi" w:cstheme="majorBidi"/>
          <w:sz w:val="24"/>
          <w:rtl/>
        </w:rPr>
        <w:t xml:space="preserve"> </w:t>
      </w:r>
      <w:r w:rsidRPr="00895676">
        <w:rPr>
          <w:rFonts w:asciiTheme="majorBidi" w:hAnsiTheme="majorBidi" w:cstheme="majorBidi"/>
          <w:sz w:val="24"/>
        </w:rPr>
        <w:t>Vol. VII p.141</w:t>
      </w:r>
      <w:r w:rsidRPr="00895676">
        <w:rPr>
          <w:rFonts w:asciiTheme="majorBidi" w:hAnsiTheme="majorBidi" w:cstheme="majorBidi"/>
          <w:sz w:val="24"/>
          <w:rtl/>
        </w:rPr>
        <w:t>.</w:t>
      </w:r>
    </w:p>
    <w:p w:rsidR="00D23D88" w:rsidRPr="00895676" w:rsidRDefault="00D23D88" w:rsidP="00D23D8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BMI – Body Movement Identification</w:t>
      </w:r>
      <w:r w:rsidRPr="00895676">
        <w:rPr>
          <w:rFonts w:asciiTheme="majorBidi" w:hAnsiTheme="majorBidi" w:cstheme="majorBidi"/>
          <w:sz w:val="24"/>
        </w:rPr>
        <w:t xml:space="preserve">; The Conference of  the Homeland Society. June 1, 2010, Ariel University Center of Samaria. Israel; The Technologies for Remote Sensing, Detection and Imaging;  </w:t>
      </w:r>
    </w:p>
    <w:p w:rsidR="00D23D88" w:rsidRPr="00895676" w:rsidRDefault="00D23D88" w:rsidP="00D23D88">
      <w:pPr>
        <w:pStyle w:val="ListParagraph"/>
        <w:numPr>
          <w:ilvl w:val="0"/>
          <w:numId w:val="26"/>
        </w:numPr>
        <w:bidi w:val="0"/>
        <w:ind w:left="720" w:right="9"/>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Simplifying Complex Problems</w:t>
      </w:r>
      <w:r w:rsidRPr="00895676">
        <w:rPr>
          <w:rFonts w:asciiTheme="majorBidi" w:hAnsiTheme="majorBidi" w:cstheme="majorBidi"/>
          <w:sz w:val="24"/>
        </w:rPr>
        <w:t>; The 14</w:t>
      </w:r>
      <w:r w:rsidRPr="00895676">
        <w:rPr>
          <w:rFonts w:asciiTheme="majorBidi" w:hAnsiTheme="majorBidi" w:cstheme="majorBidi"/>
          <w:sz w:val="24"/>
          <w:vertAlign w:val="superscript"/>
        </w:rPr>
        <w:t>th</w:t>
      </w:r>
      <w:r w:rsidRPr="00895676">
        <w:rPr>
          <w:rFonts w:asciiTheme="majorBidi" w:hAnsiTheme="majorBidi" w:cstheme="majorBidi"/>
          <w:sz w:val="24"/>
          <w:rtl/>
        </w:rPr>
        <w:t xml:space="preserve"> </w:t>
      </w:r>
      <w:r w:rsidRPr="00895676">
        <w:rPr>
          <w:rFonts w:asciiTheme="majorBidi" w:hAnsiTheme="majorBidi" w:cstheme="majorBidi"/>
          <w:sz w:val="24"/>
        </w:rPr>
        <w:t>World Multi-Conference on Systemic, Cybernetics and Informatics, June</w:t>
      </w:r>
      <w:r w:rsidRPr="00895676">
        <w:rPr>
          <w:rFonts w:asciiTheme="majorBidi" w:hAnsiTheme="majorBidi" w:cstheme="majorBidi"/>
          <w:sz w:val="24"/>
          <w:rtl/>
        </w:rPr>
        <w:t xml:space="preserve"> 29</w:t>
      </w:r>
      <w:r w:rsidRPr="00895676">
        <w:rPr>
          <w:rFonts w:asciiTheme="majorBidi" w:hAnsiTheme="majorBidi" w:cstheme="majorBidi"/>
          <w:sz w:val="24"/>
          <w:vertAlign w:val="superscript"/>
        </w:rPr>
        <w:t>th</w:t>
      </w:r>
      <w:r w:rsidRPr="00895676">
        <w:rPr>
          <w:rFonts w:asciiTheme="majorBidi" w:hAnsiTheme="majorBidi" w:cstheme="majorBidi"/>
          <w:sz w:val="24"/>
          <w:rtl/>
        </w:rPr>
        <w:t>-</w:t>
      </w:r>
      <w:r w:rsidRPr="00895676">
        <w:rPr>
          <w:rFonts w:asciiTheme="majorBidi" w:hAnsiTheme="majorBidi" w:cstheme="majorBidi"/>
          <w:sz w:val="24"/>
        </w:rPr>
        <w:t>July 2</w:t>
      </w:r>
      <w:r w:rsidRPr="00895676">
        <w:rPr>
          <w:rFonts w:asciiTheme="majorBidi" w:hAnsiTheme="majorBidi" w:cstheme="majorBidi"/>
          <w:sz w:val="24"/>
          <w:vertAlign w:val="superscript"/>
        </w:rPr>
        <w:t>nd</w:t>
      </w:r>
      <w:r w:rsidRPr="00895676">
        <w:rPr>
          <w:rFonts w:asciiTheme="majorBidi" w:hAnsiTheme="majorBidi" w:cstheme="majorBidi"/>
          <w:sz w:val="24"/>
          <w:rtl/>
        </w:rPr>
        <w:t>, 20010~</w:t>
      </w:r>
      <w:r w:rsidRPr="00895676">
        <w:rPr>
          <w:rFonts w:asciiTheme="majorBidi" w:hAnsiTheme="majorBidi" w:cstheme="majorBidi"/>
          <w:sz w:val="24"/>
        </w:rPr>
        <w:t>Orlando, Florida, USA; KGCM - Proceedings</w:t>
      </w:r>
      <w:r w:rsidRPr="00895676">
        <w:rPr>
          <w:rFonts w:asciiTheme="majorBidi" w:hAnsiTheme="majorBidi" w:cstheme="majorBidi"/>
          <w:sz w:val="24"/>
          <w:rtl/>
        </w:rPr>
        <w:t xml:space="preserve"> </w:t>
      </w:r>
      <w:r w:rsidRPr="00895676">
        <w:rPr>
          <w:rFonts w:asciiTheme="majorBidi" w:hAnsiTheme="majorBidi" w:cstheme="majorBidi"/>
          <w:sz w:val="24"/>
        </w:rPr>
        <w:t>Vol. VIII p.</w:t>
      </w:r>
      <w:r w:rsidRPr="00895676">
        <w:rPr>
          <w:rFonts w:asciiTheme="majorBidi" w:hAnsiTheme="majorBidi" w:cstheme="majorBidi"/>
          <w:sz w:val="24"/>
          <w:rtl/>
        </w:rPr>
        <w:t>35</w:t>
      </w:r>
      <w:r w:rsidRPr="00895676">
        <w:rPr>
          <w:rFonts w:asciiTheme="majorBidi" w:hAnsiTheme="majorBidi" w:cstheme="majorBidi"/>
          <w:sz w:val="24"/>
        </w:rPr>
        <w:t>. (Distinguished presentation in its session).</w:t>
      </w:r>
    </w:p>
    <w:p w:rsidR="00D23D88" w:rsidRPr="00895676" w:rsidRDefault="00D23D88" w:rsidP="00D23D88">
      <w:pPr>
        <w:pStyle w:val="ListParagraph"/>
        <w:numPr>
          <w:ilvl w:val="0"/>
          <w:numId w:val="26"/>
        </w:numPr>
        <w:bidi w:val="0"/>
        <w:ind w:left="720" w:right="9"/>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MDSS – Management Decision Simulating System – for Solving Conflicted Situations</w:t>
      </w:r>
      <w:r w:rsidRPr="00895676">
        <w:rPr>
          <w:rFonts w:asciiTheme="majorBidi" w:hAnsiTheme="majorBidi" w:cstheme="majorBidi"/>
          <w:sz w:val="24"/>
        </w:rPr>
        <w:t>; The 14</w:t>
      </w:r>
      <w:r w:rsidRPr="00895676">
        <w:rPr>
          <w:rFonts w:asciiTheme="majorBidi" w:hAnsiTheme="majorBidi" w:cstheme="majorBidi"/>
          <w:sz w:val="24"/>
          <w:vertAlign w:val="superscript"/>
        </w:rPr>
        <w:t>th</w:t>
      </w:r>
      <w:r w:rsidRPr="00895676">
        <w:rPr>
          <w:rFonts w:asciiTheme="majorBidi" w:hAnsiTheme="majorBidi" w:cstheme="majorBidi"/>
          <w:sz w:val="24"/>
          <w:rtl/>
        </w:rPr>
        <w:t xml:space="preserve"> </w:t>
      </w:r>
      <w:r w:rsidRPr="00895676">
        <w:rPr>
          <w:rFonts w:asciiTheme="majorBidi" w:hAnsiTheme="majorBidi" w:cstheme="majorBidi"/>
          <w:sz w:val="24"/>
        </w:rPr>
        <w:t>World Multi-Conference on Systemic, Cybernetics and Informatics, June</w:t>
      </w:r>
      <w:r w:rsidRPr="00895676">
        <w:rPr>
          <w:rFonts w:asciiTheme="majorBidi" w:hAnsiTheme="majorBidi" w:cstheme="majorBidi"/>
          <w:sz w:val="24"/>
          <w:rtl/>
        </w:rPr>
        <w:t xml:space="preserve"> 29</w:t>
      </w:r>
      <w:r w:rsidRPr="00895676">
        <w:rPr>
          <w:rFonts w:asciiTheme="majorBidi" w:hAnsiTheme="majorBidi" w:cstheme="majorBidi"/>
          <w:sz w:val="24"/>
          <w:vertAlign w:val="superscript"/>
        </w:rPr>
        <w:t>th</w:t>
      </w:r>
      <w:r w:rsidRPr="00895676">
        <w:rPr>
          <w:rFonts w:asciiTheme="majorBidi" w:hAnsiTheme="majorBidi" w:cstheme="majorBidi"/>
          <w:sz w:val="24"/>
          <w:rtl/>
        </w:rPr>
        <w:t>-</w:t>
      </w:r>
      <w:r w:rsidRPr="00895676">
        <w:rPr>
          <w:rFonts w:asciiTheme="majorBidi" w:hAnsiTheme="majorBidi" w:cstheme="majorBidi"/>
          <w:sz w:val="24"/>
        </w:rPr>
        <w:t>July 2</w:t>
      </w:r>
      <w:r w:rsidRPr="00895676">
        <w:rPr>
          <w:rFonts w:asciiTheme="majorBidi" w:hAnsiTheme="majorBidi" w:cstheme="majorBidi"/>
          <w:sz w:val="24"/>
          <w:vertAlign w:val="superscript"/>
        </w:rPr>
        <w:t>nd</w:t>
      </w:r>
      <w:r w:rsidRPr="00895676">
        <w:rPr>
          <w:rFonts w:asciiTheme="majorBidi" w:hAnsiTheme="majorBidi" w:cstheme="majorBidi"/>
          <w:sz w:val="24"/>
          <w:rtl/>
        </w:rPr>
        <w:t>, 20010~</w:t>
      </w:r>
      <w:r w:rsidRPr="00895676">
        <w:rPr>
          <w:rFonts w:asciiTheme="majorBidi" w:hAnsiTheme="majorBidi" w:cstheme="majorBidi"/>
          <w:sz w:val="24"/>
        </w:rPr>
        <w:t>Orlando, Florida, USA; KGCM - Proceedings</w:t>
      </w:r>
      <w:r w:rsidRPr="00895676">
        <w:rPr>
          <w:rFonts w:asciiTheme="majorBidi" w:hAnsiTheme="majorBidi" w:cstheme="majorBidi"/>
          <w:sz w:val="24"/>
          <w:rtl/>
        </w:rPr>
        <w:t xml:space="preserve"> </w:t>
      </w:r>
      <w:r w:rsidRPr="00895676">
        <w:rPr>
          <w:rFonts w:asciiTheme="majorBidi" w:hAnsiTheme="majorBidi" w:cstheme="majorBidi"/>
          <w:sz w:val="24"/>
        </w:rPr>
        <w:t>Vol. VIII p.19.</w:t>
      </w:r>
    </w:p>
    <w:p w:rsidR="00D23D88" w:rsidRPr="00895676" w:rsidRDefault="00D23D88" w:rsidP="00D23D88">
      <w:pPr>
        <w:pStyle w:val="ListParagraph"/>
        <w:numPr>
          <w:ilvl w:val="0"/>
          <w:numId w:val="26"/>
        </w:numPr>
        <w:tabs>
          <w:tab w:val="left" w:pos="8460"/>
        </w:tabs>
        <w:bidi w:val="0"/>
        <w:ind w:left="720" w:right="9"/>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Walking Language Recognition</w:t>
      </w:r>
      <w:r w:rsidRPr="00895676">
        <w:rPr>
          <w:rFonts w:asciiTheme="majorBidi" w:hAnsiTheme="majorBidi" w:cstheme="majorBidi"/>
          <w:sz w:val="24"/>
        </w:rPr>
        <w:t>; The 4</w:t>
      </w:r>
      <w:r w:rsidRPr="00895676">
        <w:rPr>
          <w:rFonts w:asciiTheme="majorBidi" w:hAnsiTheme="majorBidi" w:cstheme="majorBidi"/>
          <w:sz w:val="24"/>
          <w:vertAlign w:val="superscript"/>
        </w:rPr>
        <w:t>th</w:t>
      </w:r>
      <w:r w:rsidRPr="00895676">
        <w:rPr>
          <w:rFonts w:asciiTheme="majorBidi" w:hAnsiTheme="majorBidi" w:cstheme="majorBidi"/>
          <w:sz w:val="24"/>
        </w:rPr>
        <w:t xml:space="preserve"> Conference of the International Society for Gesture Studies,  July 25-30,2010, European University Viadrina Frankfurt/Oder, Germany, ISGS  Proceedings: Gesture, Evolution, Brain and Linguistic Structures;  p.340-342.</w:t>
      </w:r>
    </w:p>
    <w:p w:rsidR="00D23D88" w:rsidRPr="00895676" w:rsidRDefault="00D23D88" w:rsidP="00D23D8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Logic Mosaic Generation for Developing and Conservation; </w:t>
      </w:r>
      <w:r w:rsidRPr="00895676">
        <w:rPr>
          <w:rFonts w:asciiTheme="majorBidi" w:hAnsiTheme="majorBidi" w:cstheme="majorBidi"/>
          <w:sz w:val="24"/>
        </w:rPr>
        <w:t>KGCM 2011, The 15</w:t>
      </w:r>
      <w:r w:rsidRPr="00895676">
        <w:rPr>
          <w:rFonts w:asciiTheme="majorBidi" w:hAnsiTheme="majorBidi" w:cstheme="majorBidi"/>
          <w:sz w:val="24"/>
          <w:vertAlign w:val="superscript"/>
        </w:rPr>
        <w:t>th</w:t>
      </w:r>
      <w:r w:rsidRPr="00895676">
        <w:rPr>
          <w:rFonts w:asciiTheme="majorBidi" w:hAnsiTheme="majorBidi" w:cstheme="majorBidi"/>
          <w:sz w:val="24"/>
          <w:rtl/>
        </w:rPr>
        <w:t xml:space="preserve"> </w:t>
      </w:r>
      <w:r w:rsidRPr="00895676">
        <w:rPr>
          <w:rFonts w:asciiTheme="majorBidi" w:hAnsiTheme="majorBidi" w:cstheme="majorBidi"/>
          <w:sz w:val="24"/>
        </w:rPr>
        <w:t>World Multi-Conference on Systemic, Cybernetics and Informatics, July</w:t>
      </w:r>
      <w:r w:rsidRPr="00895676">
        <w:rPr>
          <w:rFonts w:asciiTheme="majorBidi" w:hAnsiTheme="majorBidi" w:cstheme="majorBidi"/>
          <w:sz w:val="24"/>
          <w:rtl/>
        </w:rPr>
        <w:t xml:space="preserve"> </w:t>
      </w:r>
      <w:r w:rsidRPr="00895676">
        <w:rPr>
          <w:rFonts w:asciiTheme="majorBidi" w:hAnsiTheme="majorBidi" w:cstheme="majorBidi"/>
          <w:sz w:val="24"/>
        </w:rPr>
        <w:t>1</w:t>
      </w:r>
      <w:r w:rsidRPr="00895676">
        <w:rPr>
          <w:rFonts w:asciiTheme="majorBidi" w:hAnsiTheme="majorBidi" w:cstheme="majorBidi"/>
          <w:sz w:val="24"/>
          <w:rtl/>
        </w:rPr>
        <w:t>9</w:t>
      </w:r>
      <w:r w:rsidRPr="00895676">
        <w:rPr>
          <w:rFonts w:asciiTheme="majorBidi" w:hAnsiTheme="majorBidi" w:cstheme="majorBidi"/>
          <w:sz w:val="24"/>
          <w:vertAlign w:val="superscript"/>
        </w:rPr>
        <w:t>th</w:t>
      </w:r>
      <w:r w:rsidRPr="00895676">
        <w:rPr>
          <w:rFonts w:asciiTheme="majorBidi" w:hAnsiTheme="majorBidi" w:cstheme="majorBidi"/>
          <w:sz w:val="24"/>
          <w:rtl/>
        </w:rPr>
        <w:t>-</w:t>
      </w:r>
      <w:r w:rsidRPr="00895676">
        <w:rPr>
          <w:rFonts w:asciiTheme="majorBidi" w:hAnsiTheme="majorBidi" w:cstheme="majorBidi"/>
          <w:sz w:val="24"/>
        </w:rPr>
        <w:t>July 22</w:t>
      </w:r>
      <w:r w:rsidRPr="00895676">
        <w:rPr>
          <w:rFonts w:asciiTheme="majorBidi" w:hAnsiTheme="majorBidi" w:cstheme="majorBidi"/>
          <w:sz w:val="24"/>
          <w:vertAlign w:val="superscript"/>
        </w:rPr>
        <w:t>nd</w:t>
      </w:r>
      <w:r w:rsidRPr="00895676">
        <w:rPr>
          <w:rFonts w:asciiTheme="majorBidi" w:hAnsiTheme="majorBidi" w:cstheme="majorBidi"/>
          <w:sz w:val="24"/>
        </w:rPr>
        <w:t xml:space="preserve"> </w:t>
      </w:r>
      <w:r w:rsidRPr="00895676">
        <w:rPr>
          <w:rFonts w:asciiTheme="majorBidi" w:hAnsiTheme="majorBidi" w:cstheme="majorBidi"/>
          <w:sz w:val="24"/>
          <w:rtl/>
        </w:rPr>
        <w:t xml:space="preserve"> 2011</w:t>
      </w:r>
      <w:r w:rsidRPr="00895676">
        <w:rPr>
          <w:rFonts w:asciiTheme="majorBidi" w:hAnsiTheme="majorBidi" w:cstheme="majorBidi"/>
          <w:sz w:val="24"/>
        </w:rPr>
        <w:t>,</w:t>
      </w:r>
      <w:r w:rsidRPr="00895676">
        <w:rPr>
          <w:rFonts w:asciiTheme="majorBidi" w:hAnsiTheme="majorBidi" w:cstheme="majorBidi"/>
          <w:sz w:val="24"/>
          <w:rtl/>
        </w:rPr>
        <w:t xml:space="preserve"> </w:t>
      </w:r>
      <w:r w:rsidRPr="00895676">
        <w:rPr>
          <w:rFonts w:asciiTheme="majorBidi" w:hAnsiTheme="majorBidi" w:cstheme="majorBidi"/>
          <w:sz w:val="24"/>
        </w:rPr>
        <w:t xml:space="preserve"> Orlando, Florida, USA;</w:t>
      </w:r>
    </w:p>
    <w:p w:rsidR="007A0B41" w:rsidRPr="00895676" w:rsidRDefault="007A0B41" w:rsidP="00EE0B35">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t xml:space="preserve">D. Ophir and   Z. Shiler, </w:t>
      </w:r>
      <w:r w:rsidRPr="00895676">
        <w:rPr>
          <w:rFonts w:asciiTheme="majorBidi" w:hAnsiTheme="majorBidi" w:cstheme="majorBidi"/>
          <w:b/>
          <w:bCs/>
          <w:i/>
          <w:iCs/>
          <w:sz w:val="24"/>
        </w:rPr>
        <w:t>Homotopic Classes of Paths:  Connecting two Points in 2D Discrete non-Simple Spaces;</w:t>
      </w:r>
      <w:r w:rsidRPr="00895676">
        <w:rPr>
          <w:rFonts w:asciiTheme="majorBidi" w:hAnsiTheme="majorBidi" w:cstheme="majorBidi"/>
          <w:sz w:val="24"/>
        </w:rPr>
        <w:t xml:space="preserve"> Israeli-Polish Mathematical Meeting, September 11</w:t>
      </w:r>
      <w:r w:rsidRPr="00895676">
        <w:rPr>
          <w:rFonts w:asciiTheme="majorBidi" w:hAnsiTheme="majorBidi" w:cstheme="majorBidi"/>
          <w:sz w:val="24"/>
          <w:vertAlign w:val="superscript"/>
        </w:rPr>
        <w:t>th</w:t>
      </w:r>
      <w:r w:rsidRPr="00895676">
        <w:rPr>
          <w:rFonts w:asciiTheme="majorBidi" w:hAnsiTheme="majorBidi" w:cstheme="majorBidi"/>
          <w:sz w:val="24"/>
        </w:rPr>
        <w:t>-15</w:t>
      </w:r>
      <w:r w:rsidRPr="00895676">
        <w:rPr>
          <w:rFonts w:asciiTheme="majorBidi" w:hAnsiTheme="majorBidi" w:cstheme="majorBidi"/>
          <w:sz w:val="24"/>
          <w:vertAlign w:val="superscript"/>
        </w:rPr>
        <w:t>th</w:t>
      </w:r>
      <w:r w:rsidRPr="00895676">
        <w:rPr>
          <w:rFonts w:asciiTheme="majorBidi" w:hAnsiTheme="majorBidi" w:cstheme="majorBidi"/>
          <w:sz w:val="24"/>
        </w:rPr>
        <w:t>, 2011,   Łódź, Poland.</w:t>
      </w:r>
    </w:p>
    <w:p w:rsidR="00D23D88" w:rsidRPr="00895676" w:rsidRDefault="007A0B41" w:rsidP="007A0B41">
      <w:pPr>
        <w:pStyle w:val="ListParagraph"/>
        <w:numPr>
          <w:ilvl w:val="0"/>
          <w:numId w:val="26"/>
        </w:numPr>
        <w:tabs>
          <w:tab w:val="num" w:pos="540"/>
        </w:tabs>
        <w:bidi w:val="0"/>
        <w:ind w:left="720"/>
        <w:jc w:val="both"/>
        <w:rPr>
          <w:rFonts w:asciiTheme="majorBidi" w:hAnsiTheme="majorBidi" w:cstheme="majorBidi"/>
          <w:sz w:val="24"/>
        </w:rPr>
      </w:pPr>
      <w:r w:rsidRPr="00895676">
        <w:rPr>
          <w:rFonts w:asciiTheme="majorBidi" w:hAnsiTheme="majorBidi" w:cstheme="majorBidi"/>
          <w:sz w:val="24"/>
        </w:rPr>
        <w:lastRenderedPageBreak/>
        <w:t xml:space="preserve">D. Ophir, </w:t>
      </w:r>
      <w:r w:rsidRPr="00895676">
        <w:rPr>
          <w:rFonts w:asciiTheme="majorBidi" w:hAnsiTheme="majorBidi" w:cstheme="majorBidi"/>
          <w:b/>
          <w:bCs/>
          <w:i/>
          <w:iCs/>
          <w:sz w:val="24"/>
        </w:rPr>
        <w:t>DDDL: A Descriptive, Didactic and Dynamic Programming Language</w:t>
      </w:r>
      <w:r w:rsidRPr="00895676">
        <w:rPr>
          <w:rFonts w:asciiTheme="majorBidi" w:hAnsiTheme="majorBidi" w:cstheme="majorBidi"/>
          <w:sz w:val="24"/>
        </w:rPr>
        <w:t>; Israeli-Polish Mathematical Meeting, September 11</w:t>
      </w:r>
      <w:r w:rsidRPr="00895676">
        <w:rPr>
          <w:rFonts w:asciiTheme="majorBidi" w:hAnsiTheme="majorBidi" w:cstheme="majorBidi"/>
          <w:sz w:val="24"/>
          <w:vertAlign w:val="superscript"/>
        </w:rPr>
        <w:t>th</w:t>
      </w:r>
      <w:r w:rsidRPr="00895676">
        <w:rPr>
          <w:rFonts w:asciiTheme="majorBidi" w:hAnsiTheme="majorBidi" w:cstheme="majorBidi"/>
          <w:sz w:val="24"/>
        </w:rPr>
        <w:t>-15</w:t>
      </w:r>
      <w:r w:rsidRPr="00895676">
        <w:rPr>
          <w:rFonts w:asciiTheme="majorBidi" w:hAnsiTheme="majorBidi" w:cstheme="majorBidi"/>
          <w:sz w:val="24"/>
          <w:vertAlign w:val="superscript"/>
        </w:rPr>
        <w:t>th</w:t>
      </w:r>
      <w:r w:rsidRPr="00895676">
        <w:rPr>
          <w:rFonts w:asciiTheme="majorBidi" w:hAnsiTheme="majorBidi" w:cstheme="majorBidi"/>
          <w:sz w:val="24"/>
        </w:rPr>
        <w:t>, 2011,   Łódź, Poland.</w:t>
      </w:r>
    </w:p>
    <w:p w:rsidR="007A0B41" w:rsidRPr="00895676" w:rsidRDefault="007A0B41" w:rsidP="007A0B41">
      <w:pPr>
        <w:pStyle w:val="ListParagraph"/>
        <w:numPr>
          <w:ilvl w:val="0"/>
          <w:numId w:val="26"/>
        </w:numPr>
        <w:tabs>
          <w:tab w:val="right" w:pos="8601"/>
        </w:tabs>
        <w:autoSpaceDE w:val="0"/>
        <w:autoSpaceDN w:val="0"/>
        <w:bidi w:val="0"/>
        <w:adjustRightInd w:val="0"/>
        <w:ind w:left="720" w:right="9"/>
        <w:jc w:val="both"/>
        <w:rPr>
          <w:rFonts w:asciiTheme="majorBidi" w:hAnsiTheme="majorBidi" w:cstheme="majorBidi"/>
          <w:b/>
          <w:bCs/>
          <w:i/>
          <w:iCs/>
          <w:sz w:val="24"/>
        </w:rPr>
      </w:pPr>
      <w:r w:rsidRPr="00895676">
        <w:rPr>
          <w:rFonts w:asciiTheme="majorBidi" w:hAnsiTheme="majorBidi" w:cstheme="majorBidi"/>
          <w:sz w:val="24"/>
        </w:rPr>
        <w:t>A. Domoshnitsky</w:t>
      </w:r>
      <w:r w:rsidRPr="00895676">
        <w:rPr>
          <w:rStyle w:val="FootnoteReference"/>
          <w:rFonts w:asciiTheme="majorBidi" w:hAnsiTheme="majorBidi" w:cstheme="majorBidi"/>
          <w:sz w:val="24"/>
          <w:vertAlign w:val="baseline"/>
        </w:rPr>
        <w:t>,</w:t>
      </w:r>
      <w:r w:rsidRPr="00895676">
        <w:rPr>
          <w:rFonts w:asciiTheme="majorBidi" w:hAnsiTheme="majorBidi" w:cstheme="majorBidi"/>
          <w:sz w:val="24"/>
        </w:rPr>
        <w:t xml:space="preserve"> Ya. Goltser, D. Ophir</w:t>
      </w:r>
      <w:r w:rsidRPr="00895676">
        <w:rPr>
          <w:rStyle w:val="FootnoteReference"/>
          <w:rFonts w:asciiTheme="majorBidi" w:hAnsiTheme="majorBidi" w:cstheme="majorBidi"/>
          <w:sz w:val="24"/>
        </w:rPr>
        <w:t xml:space="preserve"> </w:t>
      </w:r>
      <w:r w:rsidRPr="00895676">
        <w:rPr>
          <w:rFonts w:asciiTheme="majorBidi" w:hAnsiTheme="majorBidi" w:cstheme="majorBidi"/>
          <w:sz w:val="24"/>
        </w:rPr>
        <w:t xml:space="preserve">, </w:t>
      </w:r>
      <w:r w:rsidRPr="00895676">
        <w:rPr>
          <w:rFonts w:asciiTheme="majorBidi" w:hAnsiTheme="majorBidi" w:cstheme="majorBidi"/>
          <w:b/>
          <w:bCs/>
          <w:i/>
          <w:iCs/>
          <w:sz w:val="24"/>
        </w:rPr>
        <w:t xml:space="preserve">Investigating stability of integro-differential systems using numerical methods; </w:t>
      </w:r>
      <w:r w:rsidRPr="00895676">
        <w:rPr>
          <w:rFonts w:asciiTheme="majorBidi" w:hAnsiTheme="majorBidi" w:cstheme="majorBidi"/>
          <w:color w:val="282828"/>
          <w:sz w:val="24"/>
        </w:rPr>
        <w:t>Israeli-Polish Mathematical Meeting, September 11</w:t>
      </w:r>
      <w:r w:rsidRPr="00895676">
        <w:rPr>
          <w:rFonts w:asciiTheme="majorBidi" w:hAnsiTheme="majorBidi" w:cstheme="majorBidi"/>
          <w:color w:val="282828"/>
          <w:sz w:val="24"/>
          <w:vertAlign w:val="superscript"/>
        </w:rPr>
        <w:t>th</w:t>
      </w:r>
      <w:r w:rsidRPr="00895676">
        <w:rPr>
          <w:rFonts w:asciiTheme="majorBidi" w:hAnsiTheme="majorBidi" w:cstheme="majorBidi"/>
          <w:color w:val="282828"/>
          <w:sz w:val="24"/>
        </w:rPr>
        <w:t>-15</w:t>
      </w:r>
      <w:r w:rsidRPr="00895676">
        <w:rPr>
          <w:rFonts w:asciiTheme="majorBidi" w:hAnsiTheme="majorBidi" w:cstheme="majorBidi"/>
          <w:color w:val="282828"/>
          <w:sz w:val="24"/>
          <w:vertAlign w:val="superscript"/>
        </w:rPr>
        <w:t>th</w:t>
      </w:r>
      <w:r w:rsidRPr="00895676">
        <w:rPr>
          <w:rFonts w:asciiTheme="majorBidi" w:hAnsiTheme="majorBidi" w:cstheme="majorBidi"/>
          <w:color w:val="282828"/>
          <w:sz w:val="24"/>
        </w:rPr>
        <w:t>, 2011,   Łódź, Poland.</w:t>
      </w:r>
    </w:p>
    <w:p w:rsidR="00314751" w:rsidRPr="00895676" w:rsidRDefault="00314751" w:rsidP="00314751">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Research, Design and their Mutual Interactions ; </w:t>
      </w:r>
      <w:r w:rsidRPr="00895676">
        <w:rPr>
          <w:rFonts w:asciiTheme="majorBidi" w:hAnsiTheme="majorBidi" w:cstheme="majorBidi"/>
          <w:sz w:val="24"/>
        </w:rPr>
        <w:t xml:space="preserve">DRANS 2011, </w:t>
      </w:r>
      <w:r w:rsidRPr="00895676">
        <w:rPr>
          <w:rStyle w:val="titdrans241"/>
          <w:rFonts w:asciiTheme="majorBidi" w:hAnsiTheme="majorBidi" w:cstheme="majorBidi"/>
          <w:b w:val="0"/>
          <w:bCs w:val="0"/>
          <w:sz w:val="24"/>
          <w:szCs w:val="24"/>
        </w:rPr>
        <w:t>Design and Research</w:t>
      </w:r>
      <w:r w:rsidRPr="00895676">
        <w:rPr>
          <w:rFonts w:asciiTheme="majorBidi" w:hAnsiTheme="majorBidi" w:cstheme="majorBidi"/>
          <w:b/>
          <w:bCs/>
          <w:sz w:val="24"/>
        </w:rPr>
        <w:t xml:space="preserve"> </w:t>
      </w:r>
      <w:r w:rsidRPr="00895676">
        <w:rPr>
          <w:rStyle w:val="titdrans181"/>
          <w:rFonts w:asciiTheme="majorBidi" w:hAnsiTheme="majorBidi" w:cstheme="majorBidi"/>
          <w:b w:val="0"/>
          <w:bCs w:val="0"/>
          <w:sz w:val="24"/>
          <w:szCs w:val="24"/>
        </w:rPr>
        <w:t>In Artificial and Natural Sciences</w:t>
      </w:r>
      <w:r w:rsidRPr="00895676">
        <w:rPr>
          <w:rFonts w:asciiTheme="majorBidi" w:hAnsiTheme="majorBidi" w:cstheme="majorBidi"/>
          <w:color w:val="2A3376"/>
          <w:sz w:val="24"/>
        </w:rPr>
        <w:t xml:space="preserve"> </w:t>
      </w:r>
      <w:r w:rsidRPr="00895676">
        <w:rPr>
          <w:rFonts w:asciiTheme="majorBidi" w:hAnsiTheme="majorBidi" w:cstheme="majorBidi"/>
          <w:sz w:val="24"/>
        </w:rPr>
        <w:t>in the context of  15</w:t>
      </w:r>
      <w:r w:rsidRPr="00895676">
        <w:rPr>
          <w:rFonts w:asciiTheme="majorBidi" w:hAnsiTheme="majorBidi" w:cstheme="majorBidi"/>
          <w:sz w:val="24"/>
          <w:vertAlign w:val="superscript"/>
        </w:rPr>
        <w:t>th</w:t>
      </w:r>
      <w:r w:rsidRPr="00895676">
        <w:rPr>
          <w:rFonts w:asciiTheme="majorBidi" w:hAnsiTheme="majorBidi" w:cstheme="majorBidi"/>
          <w:sz w:val="24"/>
          <w:rtl/>
        </w:rPr>
        <w:t xml:space="preserve"> </w:t>
      </w:r>
      <w:r w:rsidRPr="00895676">
        <w:rPr>
          <w:rFonts w:asciiTheme="majorBidi" w:hAnsiTheme="majorBidi" w:cstheme="majorBidi"/>
          <w:sz w:val="24"/>
        </w:rPr>
        <w:t>World Multi-Conference on Systemic, Cybernetics and Informatics, July</w:t>
      </w:r>
      <w:r w:rsidRPr="00895676">
        <w:rPr>
          <w:rFonts w:asciiTheme="majorBidi" w:hAnsiTheme="majorBidi" w:cstheme="majorBidi"/>
          <w:sz w:val="24"/>
          <w:rtl/>
        </w:rPr>
        <w:t xml:space="preserve"> </w:t>
      </w:r>
      <w:r w:rsidRPr="00895676">
        <w:rPr>
          <w:rFonts w:asciiTheme="majorBidi" w:hAnsiTheme="majorBidi" w:cstheme="majorBidi"/>
          <w:sz w:val="24"/>
        </w:rPr>
        <w:t>1</w:t>
      </w:r>
      <w:r w:rsidRPr="00895676">
        <w:rPr>
          <w:rFonts w:asciiTheme="majorBidi" w:hAnsiTheme="majorBidi" w:cstheme="majorBidi"/>
          <w:sz w:val="24"/>
          <w:rtl/>
        </w:rPr>
        <w:t>9</w:t>
      </w:r>
      <w:r w:rsidRPr="00895676">
        <w:rPr>
          <w:rFonts w:asciiTheme="majorBidi" w:hAnsiTheme="majorBidi" w:cstheme="majorBidi"/>
          <w:sz w:val="24"/>
          <w:vertAlign w:val="superscript"/>
        </w:rPr>
        <w:t>th</w:t>
      </w:r>
      <w:r w:rsidRPr="00895676">
        <w:rPr>
          <w:rFonts w:asciiTheme="majorBidi" w:hAnsiTheme="majorBidi" w:cstheme="majorBidi"/>
          <w:sz w:val="24"/>
          <w:rtl/>
        </w:rPr>
        <w:t>-</w:t>
      </w:r>
      <w:r w:rsidRPr="00895676">
        <w:rPr>
          <w:rFonts w:asciiTheme="majorBidi" w:hAnsiTheme="majorBidi" w:cstheme="majorBidi"/>
          <w:sz w:val="24"/>
        </w:rPr>
        <w:t>July 22</w:t>
      </w:r>
      <w:r w:rsidRPr="00895676">
        <w:rPr>
          <w:rFonts w:asciiTheme="majorBidi" w:hAnsiTheme="majorBidi" w:cstheme="majorBidi"/>
          <w:sz w:val="24"/>
          <w:vertAlign w:val="superscript"/>
        </w:rPr>
        <w:t>nd</w:t>
      </w:r>
      <w:r w:rsidRPr="00895676">
        <w:rPr>
          <w:rFonts w:asciiTheme="majorBidi" w:hAnsiTheme="majorBidi" w:cstheme="majorBidi"/>
          <w:sz w:val="24"/>
        </w:rPr>
        <w:t xml:space="preserve"> </w:t>
      </w:r>
      <w:r w:rsidRPr="00895676">
        <w:rPr>
          <w:rFonts w:asciiTheme="majorBidi" w:hAnsiTheme="majorBidi" w:cstheme="majorBidi"/>
          <w:sz w:val="24"/>
          <w:rtl/>
        </w:rPr>
        <w:t xml:space="preserve"> 2011</w:t>
      </w:r>
      <w:r w:rsidRPr="00895676">
        <w:rPr>
          <w:rFonts w:asciiTheme="majorBidi" w:hAnsiTheme="majorBidi" w:cstheme="majorBidi"/>
          <w:sz w:val="24"/>
        </w:rPr>
        <w:t>,</w:t>
      </w:r>
      <w:r w:rsidRPr="00895676">
        <w:rPr>
          <w:rFonts w:asciiTheme="majorBidi" w:hAnsiTheme="majorBidi" w:cstheme="majorBidi"/>
          <w:sz w:val="24"/>
          <w:rtl/>
        </w:rPr>
        <w:t xml:space="preserve"> </w:t>
      </w:r>
      <w:r w:rsidRPr="00895676">
        <w:rPr>
          <w:rFonts w:asciiTheme="majorBidi" w:hAnsiTheme="majorBidi" w:cstheme="majorBidi"/>
          <w:sz w:val="24"/>
        </w:rPr>
        <w:t xml:space="preserve"> Orlando, Florida, USA;</w:t>
      </w:r>
    </w:p>
    <w:p w:rsidR="00314751" w:rsidRPr="00895676" w:rsidRDefault="00314751" w:rsidP="00A34C76">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Treating Amblyopia with Computer Generated 3D Images. </w:t>
      </w:r>
      <w:r w:rsidR="00A34C76" w:rsidRPr="00895676">
        <w:rPr>
          <w:rFonts w:asciiTheme="majorBidi" w:hAnsiTheme="majorBidi" w:cstheme="majorBidi"/>
          <w:sz w:val="24"/>
        </w:rPr>
        <w:t>ISER</w:t>
      </w:r>
      <w:r w:rsidR="00A34C76" w:rsidRPr="00895676">
        <w:rPr>
          <w:rFonts w:asciiTheme="majorBidi" w:hAnsiTheme="majorBidi" w:cstheme="majorBidi"/>
          <w:sz w:val="24"/>
          <w:rtl/>
        </w:rPr>
        <w:t>-</w:t>
      </w:r>
      <w:r w:rsidR="00A34C76" w:rsidRPr="00895676">
        <w:rPr>
          <w:rFonts w:asciiTheme="majorBidi" w:hAnsiTheme="majorBidi" w:cstheme="majorBidi"/>
          <w:sz w:val="24"/>
        </w:rPr>
        <w:t xml:space="preserve">International Society for Eye Research </w:t>
      </w:r>
      <w:r w:rsidRPr="00895676">
        <w:rPr>
          <w:rFonts w:asciiTheme="majorBidi" w:hAnsiTheme="majorBidi" w:cstheme="majorBidi"/>
          <w:sz w:val="24"/>
        </w:rPr>
        <w:t>-2012, July, 21-25, 2012, Berlin, Germany.</w:t>
      </w:r>
    </w:p>
    <w:p w:rsidR="00314751" w:rsidRPr="00895676" w:rsidRDefault="00314751" w:rsidP="00314751">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Computerized Cognitive Behavioral Therapy (CCBT). </w:t>
      </w:r>
      <w:r w:rsidRPr="00895676">
        <w:rPr>
          <w:rFonts w:asciiTheme="majorBidi" w:hAnsiTheme="majorBidi" w:cstheme="majorBidi"/>
          <w:sz w:val="24"/>
        </w:rPr>
        <w:t>EABCT- European Association for Behavioral and Cognitive Therapy, August 29-th, 2012, Geneva, Switzerland, 2012.</w:t>
      </w:r>
    </w:p>
    <w:p w:rsidR="00314751" w:rsidRPr="00895676" w:rsidRDefault="00314751" w:rsidP="00314751">
      <w:pPr>
        <w:pStyle w:val="ListParagraph"/>
        <w:numPr>
          <w:ilvl w:val="0"/>
          <w:numId w:val="26"/>
        </w:numPr>
        <w:bidi w:val="0"/>
        <w:ind w:left="720"/>
        <w:jc w:val="both"/>
        <w:rPr>
          <w:rFonts w:asciiTheme="majorBidi" w:hAnsiTheme="majorBidi" w:cstheme="majorBidi"/>
          <w:b/>
          <w:bCs/>
          <w:i/>
          <w:iCs/>
          <w:sz w:val="24"/>
        </w:rPr>
      </w:pPr>
      <w:r w:rsidRPr="00895676">
        <w:rPr>
          <w:rFonts w:asciiTheme="majorBidi" w:hAnsiTheme="majorBidi" w:cstheme="majorBidi"/>
          <w:sz w:val="24"/>
        </w:rPr>
        <w:t xml:space="preserve">L. Mesika, D. Ophir, </w:t>
      </w:r>
      <w:r w:rsidRPr="00895676">
        <w:rPr>
          <w:rFonts w:asciiTheme="majorBidi" w:hAnsiTheme="majorBidi" w:cstheme="majorBidi"/>
          <w:b/>
          <w:bCs/>
          <w:i/>
          <w:iCs/>
          <w:sz w:val="24"/>
        </w:rPr>
        <w:t>The Griddlers Game</w:t>
      </w:r>
      <w:r w:rsidRPr="00895676">
        <w:rPr>
          <w:rFonts w:asciiTheme="majorBidi" w:hAnsiTheme="majorBidi" w:cstheme="majorBidi"/>
          <w:sz w:val="24"/>
        </w:rPr>
        <w:t>. ITiCSE-2012, The 17-th Annual Conference on Innovation and Technology in Computer Science Education, Technion – Technological Institute of Science, Haifa, Israel, 3-5 July, 2012.</w:t>
      </w:r>
    </w:p>
    <w:p w:rsidR="004D563D" w:rsidRPr="00895676" w:rsidRDefault="00314751" w:rsidP="0016769E">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Evaluating Scientific Work by Means of Diffusion. </w:t>
      </w:r>
      <w:r w:rsidRPr="00895676">
        <w:rPr>
          <w:rFonts w:asciiTheme="majorBidi" w:hAnsiTheme="majorBidi" w:cstheme="majorBidi"/>
          <w:sz w:val="24"/>
        </w:rPr>
        <w:t xml:space="preserve">KGCM-2012 </w:t>
      </w:r>
      <w:r w:rsidR="0005215F" w:rsidRPr="00895676">
        <w:rPr>
          <w:rFonts w:asciiTheme="majorBidi" w:hAnsiTheme="majorBidi" w:cstheme="majorBidi"/>
          <w:sz w:val="24"/>
        </w:rPr>
        <w:t>Summer - Knowledge</w:t>
      </w:r>
      <w:r w:rsidRPr="00895676">
        <w:rPr>
          <w:rFonts w:asciiTheme="majorBidi" w:hAnsiTheme="majorBidi" w:cstheme="majorBidi"/>
          <w:sz w:val="24"/>
        </w:rPr>
        <w:t xml:space="preserve"> Generation Communication Management in the context of the 16th. World Multiconference on Systemics, Cybernetics and</w:t>
      </w:r>
      <w:r w:rsidRPr="00895676">
        <w:rPr>
          <w:rFonts w:asciiTheme="majorBidi" w:hAnsiTheme="majorBidi" w:cstheme="majorBidi"/>
          <w:sz w:val="24"/>
          <w:rtl/>
        </w:rPr>
        <w:t xml:space="preserve"> </w:t>
      </w:r>
      <w:r w:rsidRPr="00895676">
        <w:rPr>
          <w:rFonts w:asciiTheme="majorBidi" w:hAnsiTheme="majorBidi" w:cstheme="majorBidi"/>
          <w:sz w:val="24"/>
        </w:rPr>
        <w:t>Informatics (WMSCI 2012), Orlando, USA, on July 17th - 20th, 2012. The paper has been selected as the best paper of those presented in its</w:t>
      </w:r>
      <w:r w:rsidRPr="00895676">
        <w:rPr>
          <w:rFonts w:asciiTheme="majorBidi" w:hAnsiTheme="majorBidi" w:cstheme="majorBidi"/>
          <w:sz w:val="24"/>
          <w:rtl/>
        </w:rPr>
        <w:t xml:space="preserve"> </w:t>
      </w:r>
      <w:r w:rsidRPr="00895676">
        <w:rPr>
          <w:rFonts w:asciiTheme="majorBidi" w:hAnsiTheme="majorBidi" w:cstheme="majorBidi"/>
          <w:sz w:val="24"/>
        </w:rPr>
        <w:t>session</w:t>
      </w:r>
      <w:r w:rsidR="00FD6722" w:rsidRPr="00895676">
        <w:rPr>
          <w:rFonts w:asciiTheme="majorBidi" w:hAnsiTheme="majorBidi" w:cstheme="majorBidi"/>
          <w:sz w:val="24"/>
        </w:rPr>
        <w:t xml:space="preserve">, and </w:t>
      </w:r>
      <w:r w:rsidR="004D563D" w:rsidRPr="00895676">
        <w:rPr>
          <w:rFonts w:asciiTheme="majorBidi" w:hAnsiTheme="majorBidi" w:cstheme="majorBidi"/>
          <w:sz w:val="24"/>
        </w:rPr>
        <w:t>it has been selected to be included in 10% the Journal of Systemics, Cybernetics and</w:t>
      </w:r>
      <w:r w:rsidR="004D563D" w:rsidRPr="00895676">
        <w:rPr>
          <w:rFonts w:asciiTheme="majorBidi" w:hAnsiTheme="majorBidi" w:cstheme="majorBidi"/>
          <w:sz w:val="24"/>
          <w:rtl/>
        </w:rPr>
        <w:t xml:space="preserve"> </w:t>
      </w:r>
      <w:r w:rsidR="004D563D" w:rsidRPr="00895676">
        <w:rPr>
          <w:rFonts w:asciiTheme="majorBidi" w:hAnsiTheme="majorBidi" w:cstheme="majorBidi"/>
          <w:sz w:val="24"/>
        </w:rPr>
        <w:t>Informatics (SCI)</w:t>
      </w:r>
      <w:r w:rsidR="004D563D" w:rsidRPr="00895676">
        <w:rPr>
          <w:rFonts w:asciiTheme="majorBidi" w:hAnsiTheme="majorBidi" w:cstheme="majorBidi"/>
          <w:sz w:val="24"/>
          <w:rtl/>
        </w:rPr>
        <w:t>.</w:t>
      </w:r>
    </w:p>
    <w:p w:rsidR="000309F8" w:rsidRDefault="000309F8" w:rsidP="000309F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 xml:space="preserve">Computerized Legalinguistics and Psychology - Overriding the Polygraph’s Drawbacks, </w:t>
      </w:r>
      <w:r w:rsidRPr="00895676">
        <w:rPr>
          <w:rFonts w:asciiTheme="majorBidi" w:hAnsiTheme="majorBidi" w:cstheme="majorBidi"/>
          <w:sz w:val="24"/>
        </w:rPr>
        <w:t>Eighth Conference on Legal Translation, Court</w:t>
      </w:r>
      <w:r w:rsidRPr="00895676">
        <w:rPr>
          <w:rFonts w:asciiTheme="majorBidi" w:hAnsiTheme="majorBidi" w:cstheme="majorBidi"/>
          <w:sz w:val="24"/>
          <w:rtl/>
        </w:rPr>
        <w:t xml:space="preserve"> </w:t>
      </w:r>
      <w:r w:rsidRPr="00895676">
        <w:rPr>
          <w:rFonts w:asciiTheme="majorBidi" w:hAnsiTheme="majorBidi" w:cstheme="majorBidi"/>
          <w:sz w:val="24"/>
        </w:rPr>
        <w:t>Interpreting and Comparative Legilinguistics, Poznań, Poland</w:t>
      </w:r>
      <w:r w:rsidRPr="00895676">
        <w:rPr>
          <w:rFonts w:asciiTheme="majorBidi" w:hAnsiTheme="majorBidi" w:cstheme="majorBidi"/>
          <w:sz w:val="24"/>
          <w:rtl/>
        </w:rPr>
        <w:t xml:space="preserve"> </w:t>
      </w:r>
      <w:r w:rsidRPr="00895676">
        <w:rPr>
          <w:rFonts w:asciiTheme="majorBidi" w:hAnsiTheme="majorBidi" w:cstheme="majorBidi"/>
          <w:sz w:val="24"/>
        </w:rPr>
        <w:t>, June 28-30, 2013.</w:t>
      </w:r>
    </w:p>
    <w:p w:rsidR="0080228B" w:rsidRDefault="00D80172" w:rsidP="0080228B">
      <w:pPr>
        <w:pStyle w:val="ListParagraph"/>
        <w:numPr>
          <w:ilvl w:val="0"/>
          <w:numId w:val="26"/>
        </w:numPr>
        <w:bidi w:val="0"/>
        <w:ind w:left="720"/>
        <w:jc w:val="both"/>
        <w:rPr>
          <w:rFonts w:asciiTheme="majorBidi" w:hAnsiTheme="majorBidi" w:cstheme="majorBidi"/>
          <w:sz w:val="24"/>
          <w:lang w:eastAsia="en-US"/>
        </w:rPr>
      </w:pPr>
      <w:r w:rsidRPr="00FF39B0">
        <w:rPr>
          <w:rFonts w:asciiTheme="majorBidi" w:hAnsiTheme="majorBidi" w:cstheme="majorBidi"/>
          <w:sz w:val="24"/>
          <w:lang w:eastAsia="en-US"/>
        </w:rPr>
        <w:t>D. Ophir &amp; I. Pumerantz (2012)</w:t>
      </w:r>
      <w:r w:rsidRPr="00D80172">
        <w:rPr>
          <w:rFonts w:asciiTheme="majorBidi" w:hAnsiTheme="majorBidi" w:cstheme="majorBidi"/>
          <w:b/>
          <w:bCs/>
          <w:i/>
          <w:iCs/>
          <w:sz w:val="24"/>
          <w:lang w:eastAsia="en-US"/>
        </w:rPr>
        <w:t xml:space="preserve"> Stammering Reduction Tool Development</w:t>
      </w:r>
      <w:r w:rsidRPr="00D80172">
        <w:rPr>
          <w:rFonts w:asciiTheme="majorBidi" w:hAnsiTheme="majorBidi" w:cstheme="majorBidi"/>
          <w:sz w:val="24"/>
          <w:lang w:eastAsia="en-US"/>
        </w:rPr>
        <w:t xml:space="preserve">, </w:t>
      </w:r>
      <w:r w:rsidR="00FF39B0">
        <w:rPr>
          <w:rFonts w:asciiTheme="majorBidi" w:hAnsiTheme="majorBidi" w:cstheme="majorBidi"/>
          <w:sz w:val="24"/>
          <w:lang w:eastAsia="en-US"/>
        </w:rPr>
        <w:t xml:space="preserve">presented at </w:t>
      </w:r>
      <w:r w:rsidR="00CB0BD1">
        <w:rPr>
          <w:rFonts w:asciiTheme="majorBidi" w:hAnsiTheme="majorBidi" w:cstheme="majorBidi"/>
          <w:sz w:val="24"/>
          <w:lang w:eastAsia="en-US"/>
        </w:rPr>
        <w:t xml:space="preserve">an </w:t>
      </w:r>
      <w:r w:rsidR="00CB0BD1" w:rsidRPr="00CB0BD1">
        <w:rPr>
          <w:rFonts w:asciiTheme="majorBidi" w:hAnsiTheme="majorBidi" w:cstheme="majorBidi"/>
          <w:sz w:val="24"/>
          <w:lang w:eastAsia="en-US"/>
        </w:rPr>
        <w:t xml:space="preserve">exhibition  </w:t>
      </w:r>
      <w:r w:rsidR="00CB0BD1">
        <w:rPr>
          <w:rFonts w:asciiTheme="majorBidi" w:hAnsiTheme="majorBidi" w:cstheme="majorBidi"/>
          <w:sz w:val="24"/>
          <w:lang w:eastAsia="en-US"/>
        </w:rPr>
        <w:t xml:space="preserve">of </w:t>
      </w:r>
      <w:r w:rsidRPr="00D80172">
        <w:rPr>
          <w:rFonts w:asciiTheme="majorBidi" w:hAnsiTheme="majorBidi" w:cstheme="majorBidi"/>
          <w:sz w:val="24"/>
          <w:lang w:eastAsia="en-US"/>
        </w:rPr>
        <w:t xml:space="preserve">MILBAT </w:t>
      </w:r>
      <w:r w:rsidR="00CB0BD1">
        <w:rPr>
          <w:rFonts w:asciiTheme="majorBidi" w:hAnsiTheme="majorBidi" w:cstheme="majorBidi"/>
          <w:sz w:val="24"/>
        </w:rPr>
        <w:t>Tel-Hashomer Hospital</w:t>
      </w:r>
      <w:r w:rsidR="00376D5E">
        <w:rPr>
          <w:rFonts w:asciiTheme="majorBidi" w:hAnsiTheme="majorBidi" w:cstheme="majorBidi"/>
          <w:sz w:val="24"/>
        </w:rPr>
        <w:t xml:space="preserve"> Association</w:t>
      </w:r>
      <w:r w:rsidR="0080228B">
        <w:rPr>
          <w:rFonts w:asciiTheme="majorBidi" w:hAnsiTheme="majorBidi" w:cstheme="majorBidi"/>
          <w:sz w:val="24"/>
        </w:rPr>
        <w:t xml:space="preserve">, </w:t>
      </w:r>
      <w:hyperlink r:id="rId10" w:history="1">
        <w:r w:rsidR="0080228B" w:rsidRPr="00D50ABE">
          <w:rPr>
            <w:rStyle w:val="Hyperlink"/>
            <w:rFonts w:asciiTheme="majorBidi" w:hAnsiTheme="majorBidi" w:cstheme="majorBidi"/>
            <w:sz w:val="24"/>
          </w:rPr>
          <w:t>http://www.milbat.org.il/English/Pages/default.aspx</w:t>
        </w:r>
      </w:hyperlink>
    </w:p>
    <w:p w:rsidR="00C36864" w:rsidRPr="00895676" w:rsidRDefault="00C36864" w:rsidP="009A5573">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A Model of Inter and Multi Disciplinary Domains,    and their Mutual</w:t>
      </w:r>
      <w:r w:rsidRPr="00895676">
        <w:rPr>
          <w:rFonts w:asciiTheme="majorBidi" w:hAnsiTheme="majorBidi" w:cstheme="majorBidi"/>
          <w:b/>
          <w:bCs/>
          <w:i/>
          <w:iCs/>
          <w:sz w:val="24"/>
          <w:rtl/>
        </w:rPr>
        <w:t xml:space="preserve"> </w:t>
      </w:r>
      <w:r w:rsidRPr="00895676">
        <w:rPr>
          <w:rFonts w:asciiTheme="majorBidi" w:hAnsiTheme="majorBidi" w:cstheme="majorBidi"/>
          <w:b/>
          <w:bCs/>
          <w:i/>
          <w:iCs/>
          <w:sz w:val="24"/>
        </w:rPr>
        <w:t xml:space="preserve">Interactions, </w:t>
      </w:r>
      <w:r w:rsidRPr="00895676">
        <w:rPr>
          <w:rFonts w:asciiTheme="majorBidi" w:hAnsiTheme="majorBidi" w:cstheme="majorBidi"/>
          <w:sz w:val="24"/>
          <w:rtl/>
        </w:rPr>
        <w:t>17</w:t>
      </w:r>
      <w:r w:rsidRPr="00895676">
        <w:rPr>
          <w:rFonts w:asciiTheme="majorBidi" w:hAnsiTheme="majorBidi" w:cstheme="majorBidi"/>
          <w:sz w:val="24"/>
        </w:rPr>
        <w:t>th World Multiconference on Systemics, Cybernetics and Informatics WMSCI</w:t>
      </w:r>
      <w:r w:rsidRPr="00895676">
        <w:rPr>
          <w:rFonts w:asciiTheme="majorBidi" w:hAnsiTheme="majorBidi" w:cstheme="majorBidi"/>
          <w:sz w:val="24"/>
          <w:rtl/>
        </w:rPr>
        <w:t xml:space="preserve"> </w:t>
      </w:r>
      <w:r w:rsidR="00C13A95" w:rsidRPr="00895676">
        <w:rPr>
          <w:rFonts w:asciiTheme="majorBidi" w:hAnsiTheme="majorBidi" w:cstheme="majorBidi"/>
          <w:sz w:val="24"/>
        </w:rPr>
        <w:t>D</w:t>
      </w:r>
      <w:r w:rsidR="00F5558B" w:rsidRPr="00895676">
        <w:rPr>
          <w:rFonts w:asciiTheme="majorBidi" w:hAnsiTheme="majorBidi" w:cstheme="majorBidi"/>
          <w:sz w:val="24"/>
        </w:rPr>
        <w:t>e</w:t>
      </w:r>
      <w:r w:rsidR="00C13A95" w:rsidRPr="00895676">
        <w:rPr>
          <w:rFonts w:asciiTheme="majorBidi" w:hAnsiTheme="majorBidi" w:cstheme="majorBidi"/>
          <w:sz w:val="24"/>
        </w:rPr>
        <w:t>M</w:t>
      </w:r>
      <w:r w:rsidR="00F5558B" w:rsidRPr="00895676">
        <w:rPr>
          <w:rFonts w:asciiTheme="majorBidi" w:hAnsiTheme="majorBidi" w:cstheme="majorBidi"/>
          <w:sz w:val="24"/>
        </w:rPr>
        <w:t>set</w:t>
      </w:r>
      <w:r w:rsidR="009A5573" w:rsidRPr="00895676">
        <w:rPr>
          <w:rFonts w:asciiTheme="majorBidi" w:hAnsiTheme="majorBidi" w:cstheme="majorBidi"/>
          <w:sz w:val="24"/>
        </w:rPr>
        <w:t xml:space="preserve"> (Design and Modeling in Science, Education, and Technology) </w:t>
      </w:r>
      <w:r w:rsidR="00C13A95" w:rsidRPr="00895676">
        <w:rPr>
          <w:rFonts w:asciiTheme="majorBidi" w:hAnsiTheme="majorBidi" w:cstheme="majorBidi"/>
          <w:sz w:val="24"/>
        </w:rPr>
        <w:t>-</w:t>
      </w:r>
      <w:r w:rsidR="009A5573" w:rsidRPr="00895676">
        <w:rPr>
          <w:rFonts w:asciiTheme="majorBidi" w:hAnsiTheme="majorBidi" w:cstheme="majorBidi"/>
          <w:sz w:val="24"/>
        </w:rPr>
        <w:t xml:space="preserve"> </w:t>
      </w:r>
      <w:r w:rsidR="0005215F" w:rsidRPr="00895676">
        <w:rPr>
          <w:rFonts w:asciiTheme="majorBidi" w:hAnsiTheme="majorBidi" w:cstheme="majorBidi"/>
          <w:sz w:val="24"/>
          <w:rtl/>
        </w:rPr>
        <w:t>2013</w:t>
      </w:r>
      <w:r w:rsidR="0005215F" w:rsidRPr="00895676">
        <w:rPr>
          <w:rFonts w:asciiTheme="majorBidi" w:hAnsiTheme="majorBidi" w:cstheme="majorBidi"/>
          <w:sz w:val="24"/>
        </w:rPr>
        <w:t xml:space="preserve"> </w:t>
      </w:r>
      <w:r w:rsidRPr="00895676">
        <w:rPr>
          <w:rFonts w:asciiTheme="majorBidi" w:hAnsiTheme="majorBidi" w:cstheme="majorBidi"/>
          <w:sz w:val="24"/>
        </w:rPr>
        <w:t>Orlando, US</w:t>
      </w:r>
      <w:r w:rsidR="000309F8" w:rsidRPr="00895676">
        <w:rPr>
          <w:rFonts w:asciiTheme="majorBidi" w:hAnsiTheme="majorBidi" w:cstheme="majorBidi"/>
          <w:sz w:val="24"/>
        </w:rPr>
        <w:t>A, on July 9-12, 2013</w:t>
      </w:r>
      <w:r w:rsidR="000C608E" w:rsidRPr="00895676">
        <w:rPr>
          <w:rFonts w:asciiTheme="majorBidi" w:hAnsiTheme="majorBidi" w:cstheme="majorBidi"/>
          <w:sz w:val="24"/>
        </w:rPr>
        <w:t xml:space="preserve">; The article </w:t>
      </w:r>
      <w:r w:rsidR="00CD4060" w:rsidRPr="00895676">
        <w:rPr>
          <w:rFonts w:asciiTheme="majorBidi" w:hAnsiTheme="majorBidi" w:cstheme="majorBidi"/>
          <w:sz w:val="24"/>
        </w:rPr>
        <w:t>has</w:t>
      </w:r>
      <w:r w:rsidR="000C608E" w:rsidRPr="00895676">
        <w:rPr>
          <w:rFonts w:asciiTheme="majorBidi" w:hAnsiTheme="majorBidi" w:cstheme="majorBidi"/>
          <w:sz w:val="24"/>
        </w:rPr>
        <w:t xml:space="preserve"> been selected as the best paper of those presented in its session.</w:t>
      </w:r>
    </w:p>
    <w:p w:rsidR="000309F8" w:rsidRPr="00895676" w:rsidRDefault="000309F8" w:rsidP="00382F32">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D. Ophir</w:t>
      </w:r>
      <w:r w:rsidRPr="00895676">
        <w:rPr>
          <w:rFonts w:asciiTheme="majorBidi" w:hAnsiTheme="majorBidi" w:cstheme="majorBidi"/>
          <w:b/>
          <w:bCs/>
          <w:i/>
          <w:iCs/>
          <w:sz w:val="24"/>
        </w:rPr>
        <w:t xml:space="preserve">, </w:t>
      </w:r>
      <w:r w:rsidR="009C5FF3" w:rsidRPr="00895676">
        <w:rPr>
          <w:rFonts w:asciiTheme="majorBidi" w:hAnsiTheme="majorBidi" w:cstheme="majorBidi"/>
          <w:b/>
          <w:bCs/>
          <w:i/>
          <w:iCs/>
          <w:sz w:val="24"/>
        </w:rPr>
        <w:t>i</w:t>
      </w:r>
      <w:r w:rsidRPr="00895676">
        <w:rPr>
          <w:rFonts w:asciiTheme="majorBidi" w:hAnsiTheme="majorBidi" w:cstheme="majorBidi"/>
          <w:b/>
          <w:bCs/>
          <w:i/>
          <w:iCs/>
          <w:sz w:val="24"/>
        </w:rPr>
        <w:t xml:space="preserve">CBT Supported by Quantitative-Semantics, </w:t>
      </w:r>
      <w:r w:rsidRPr="00895676">
        <w:rPr>
          <w:rFonts w:asciiTheme="majorBidi" w:hAnsiTheme="majorBidi" w:cstheme="majorBidi"/>
          <w:sz w:val="24"/>
        </w:rPr>
        <w:t>the 17th World  Multiconference on Systemics, Cybernetics and Informatics (WMSCI 2013)- Special Track on Knowledge Generation, Communication and</w:t>
      </w:r>
      <w:r w:rsidRPr="00895676">
        <w:rPr>
          <w:rFonts w:asciiTheme="majorBidi" w:hAnsiTheme="majorBidi" w:cstheme="majorBidi"/>
          <w:sz w:val="24"/>
          <w:rtl/>
        </w:rPr>
        <w:t xml:space="preserve"> </w:t>
      </w:r>
      <w:r w:rsidRPr="00895676">
        <w:rPr>
          <w:rFonts w:asciiTheme="majorBidi" w:hAnsiTheme="majorBidi" w:cstheme="majorBidi"/>
          <w:sz w:val="24"/>
        </w:rPr>
        <w:t>Management (KGCM</w:t>
      </w:r>
      <w:r w:rsidR="00382F32">
        <w:rPr>
          <w:rFonts w:asciiTheme="majorBidi" w:hAnsiTheme="majorBidi" w:cstheme="majorBidi"/>
          <w:sz w:val="24"/>
        </w:rPr>
        <w:t xml:space="preserve">, </w:t>
      </w:r>
      <w:r w:rsidRPr="00895676">
        <w:rPr>
          <w:rFonts w:asciiTheme="majorBidi" w:hAnsiTheme="majorBidi" w:cstheme="majorBidi"/>
          <w:sz w:val="24"/>
        </w:rPr>
        <w:t xml:space="preserve">2013),  </w:t>
      </w:r>
      <w:r w:rsidR="00A4565C" w:rsidRPr="00895676">
        <w:rPr>
          <w:rFonts w:asciiTheme="majorBidi" w:hAnsiTheme="majorBidi" w:cstheme="majorBidi"/>
          <w:sz w:val="24"/>
        </w:rPr>
        <w:t xml:space="preserve">Orlando, USA, </w:t>
      </w:r>
      <w:r w:rsidRPr="00895676">
        <w:rPr>
          <w:rFonts w:asciiTheme="majorBidi" w:hAnsiTheme="majorBidi" w:cstheme="majorBidi"/>
          <w:sz w:val="24"/>
        </w:rPr>
        <w:t>July 9-12, 2013.</w:t>
      </w:r>
    </w:p>
    <w:p w:rsidR="000B3A78" w:rsidRPr="00895676" w:rsidRDefault="000B3A78" w:rsidP="000309F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An Analysis of Palindromes and n-nary Tracts' Frequencies Applied in a Genomic Sequence</w:t>
      </w:r>
      <w:r w:rsidR="00CB49B5" w:rsidRPr="00895676">
        <w:rPr>
          <w:rFonts w:asciiTheme="majorBidi" w:hAnsiTheme="majorBidi" w:cstheme="majorBidi"/>
          <w:sz w:val="24"/>
        </w:rPr>
        <w:t>,</w:t>
      </w:r>
      <w:r w:rsidR="004D4429" w:rsidRPr="00895676">
        <w:rPr>
          <w:rFonts w:asciiTheme="majorBidi" w:hAnsiTheme="majorBidi" w:cstheme="majorBidi"/>
          <w:sz w:val="24"/>
        </w:rPr>
        <w:t xml:space="preserve"> </w:t>
      </w:r>
      <w:r w:rsidR="002A42C1" w:rsidRPr="00895676">
        <w:rPr>
          <w:rFonts w:asciiTheme="majorBidi" w:hAnsiTheme="majorBidi" w:cstheme="majorBidi"/>
          <w:sz w:val="24"/>
        </w:rPr>
        <w:t xml:space="preserve">International Conference </w:t>
      </w:r>
      <w:r w:rsidR="004D4429" w:rsidRPr="00895676">
        <w:rPr>
          <w:rFonts w:asciiTheme="majorBidi" w:hAnsiTheme="majorBidi" w:cstheme="majorBidi"/>
          <w:sz w:val="24"/>
        </w:rPr>
        <w:t>Integrative Biology</w:t>
      </w:r>
      <w:r w:rsidR="002A42C1" w:rsidRPr="00895676">
        <w:rPr>
          <w:rFonts w:asciiTheme="majorBidi" w:hAnsiTheme="majorBidi" w:cstheme="majorBidi"/>
          <w:sz w:val="24"/>
        </w:rPr>
        <w:t xml:space="preserve"> Summit</w:t>
      </w:r>
      <w:r w:rsidR="004D4429" w:rsidRPr="00895676">
        <w:rPr>
          <w:rFonts w:asciiTheme="majorBidi" w:hAnsiTheme="majorBidi" w:cstheme="majorBidi"/>
          <w:sz w:val="24"/>
        </w:rPr>
        <w:t xml:space="preserve">-2013 </w:t>
      </w:r>
      <w:r w:rsidR="00900B38" w:rsidRPr="00895676">
        <w:rPr>
          <w:rFonts w:asciiTheme="majorBidi" w:hAnsiTheme="majorBidi" w:cstheme="majorBidi"/>
          <w:sz w:val="24"/>
        </w:rPr>
        <w:t xml:space="preserve">Publishing </w:t>
      </w:r>
      <w:r w:rsidR="004D4429" w:rsidRPr="00895676">
        <w:rPr>
          <w:rFonts w:asciiTheme="majorBidi" w:hAnsiTheme="majorBidi" w:cstheme="majorBidi"/>
          <w:sz w:val="24"/>
        </w:rPr>
        <w:t>OMICS Group Inc.</w:t>
      </w:r>
      <w:r w:rsidR="002A42C1" w:rsidRPr="00895676">
        <w:rPr>
          <w:rFonts w:asciiTheme="majorBidi" w:hAnsiTheme="majorBidi" w:cstheme="majorBidi"/>
          <w:sz w:val="24"/>
        </w:rPr>
        <w:t>, August 5-7, 2013</w:t>
      </w:r>
      <w:r w:rsidR="000309F8" w:rsidRPr="00895676">
        <w:rPr>
          <w:rFonts w:asciiTheme="majorBidi" w:hAnsiTheme="majorBidi" w:cstheme="majorBidi"/>
          <w:sz w:val="24"/>
        </w:rPr>
        <w:t>, Embassy Suites Las Vegas, USA (Chairman)</w:t>
      </w:r>
      <w:r w:rsidR="00AD62EB">
        <w:rPr>
          <w:rFonts w:asciiTheme="majorBidi" w:hAnsiTheme="majorBidi" w:cstheme="majorBidi"/>
          <w:sz w:val="24"/>
        </w:rPr>
        <w:t xml:space="preserve">; </w:t>
      </w:r>
      <w:r w:rsidR="00AD62EB">
        <w:rPr>
          <w:color w:val="201F1E"/>
          <w:sz w:val="22"/>
          <w:szCs w:val="22"/>
          <w:shd w:val="clear" w:color="auto" w:fill="FFFFFF"/>
        </w:rPr>
        <w:t>J Data Mining Genomics Proteomics 2013, 4:4</w:t>
      </w:r>
    </w:p>
    <w:p w:rsidR="0027501D" w:rsidRPr="00895676" w:rsidRDefault="0027501D" w:rsidP="001D6901">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D. Ophir</w:t>
      </w:r>
      <w:r w:rsidR="001D6901" w:rsidRPr="00895676">
        <w:rPr>
          <w:rFonts w:asciiTheme="majorBidi" w:hAnsiTheme="majorBidi" w:cstheme="majorBidi"/>
          <w:sz w:val="24"/>
        </w:rPr>
        <w:t xml:space="preserve"> and </w:t>
      </w:r>
      <w:r w:rsidRPr="00895676">
        <w:rPr>
          <w:rFonts w:asciiTheme="majorBidi" w:hAnsiTheme="majorBidi" w:cstheme="majorBidi"/>
          <w:sz w:val="24"/>
        </w:rPr>
        <w:t xml:space="preserve"> </w:t>
      </w:r>
      <w:r w:rsidR="001D6901" w:rsidRPr="00895676">
        <w:rPr>
          <w:rFonts w:asciiTheme="majorBidi" w:hAnsiTheme="majorBidi" w:cstheme="majorBidi"/>
          <w:sz w:val="24"/>
        </w:rPr>
        <w:t xml:space="preserve">Dotan Dekel, </w:t>
      </w:r>
      <w:r w:rsidRPr="00895676">
        <w:rPr>
          <w:rFonts w:asciiTheme="majorBidi" w:hAnsiTheme="majorBidi" w:cstheme="majorBidi"/>
          <w:b/>
          <w:bCs/>
          <w:i/>
          <w:iCs/>
          <w:sz w:val="24"/>
        </w:rPr>
        <w:t>SNOBOL-Tone - the Sound Pattern-Matching Programming Language</w:t>
      </w:r>
      <w:r w:rsidR="00B219BD" w:rsidRPr="00895676">
        <w:rPr>
          <w:rFonts w:asciiTheme="majorBidi" w:hAnsiTheme="majorBidi" w:cstheme="majorBidi"/>
          <w:b/>
          <w:bCs/>
          <w:i/>
          <w:iCs/>
          <w:sz w:val="24"/>
        </w:rPr>
        <w:t xml:space="preserve">, </w:t>
      </w:r>
      <w:r w:rsidR="00B219BD" w:rsidRPr="00895676">
        <w:rPr>
          <w:rFonts w:asciiTheme="majorBidi" w:hAnsiTheme="majorBidi" w:cstheme="majorBidi"/>
          <w:sz w:val="24"/>
        </w:rPr>
        <w:t>2013 Speech Processing Conference on July 2, 2013 at the Afeka Academic C</w:t>
      </w:r>
      <w:r w:rsidR="000309F8" w:rsidRPr="00895676">
        <w:rPr>
          <w:rFonts w:asciiTheme="majorBidi" w:hAnsiTheme="majorBidi" w:cstheme="majorBidi"/>
          <w:sz w:val="24"/>
        </w:rPr>
        <w:t xml:space="preserve">ollege of </w:t>
      </w:r>
      <w:r w:rsidR="00E33CDA" w:rsidRPr="00895676">
        <w:rPr>
          <w:rFonts w:asciiTheme="majorBidi" w:hAnsiTheme="majorBidi" w:cstheme="majorBidi"/>
          <w:sz w:val="24"/>
        </w:rPr>
        <w:t>E</w:t>
      </w:r>
      <w:r w:rsidR="000309F8" w:rsidRPr="00895676">
        <w:rPr>
          <w:rFonts w:asciiTheme="majorBidi" w:hAnsiTheme="majorBidi" w:cstheme="majorBidi"/>
          <w:sz w:val="24"/>
        </w:rPr>
        <w:t>ngineering</w:t>
      </w:r>
      <w:r w:rsidR="00B219BD" w:rsidRPr="00895676">
        <w:rPr>
          <w:rFonts w:asciiTheme="majorBidi" w:hAnsiTheme="majorBidi" w:cstheme="majorBidi"/>
          <w:sz w:val="24"/>
        </w:rPr>
        <w:t>.</w:t>
      </w:r>
    </w:p>
    <w:p w:rsidR="00227517" w:rsidRPr="00895676" w:rsidRDefault="00227517" w:rsidP="00977D5A">
      <w:pPr>
        <w:pStyle w:val="ListParagraph"/>
        <w:numPr>
          <w:ilvl w:val="0"/>
          <w:numId w:val="26"/>
        </w:numPr>
        <w:bidi w:val="0"/>
        <w:ind w:left="720"/>
        <w:jc w:val="both"/>
        <w:rPr>
          <w:rFonts w:asciiTheme="majorBidi" w:hAnsiTheme="majorBidi" w:cstheme="majorBidi"/>
          <w:b/>
          <w:bCs/>
          <w:sz w:val="24"/>
        </w:rPr>
      </w:pPr>
      <w:r w:rsidRPr="00895676">
        <w:rPr>
          <w:rFonts w:asciiTheme="majorBidi" w:hAnsiTheme="majorBidi" w:cstheme="majorBidi"/>
          <w:bCs/>
          <w:sz w:val="24"/>
        </w:rPr>
        <w:lastRenderedPageBreak/>
        <w:t>D. Ophir</w:t>
      </w:r>
      <w:r w:rsidR="00C363F2" w:rsidRPr="00895676">
        <w:rPr>
          <w:rFonts w:asciiTheme="majorBidi" w:hAnsiTheme="majorBidi" w:cstheme="majorBidi"/>
          <w:bCs/>
          <w:sz w:val="24"/>
        </w:rPr>
        <w:t xml:space="preserve">, </w:t>
      </w:r>
      <w:r w:rsidR="00C363F2" w:rsidRPr="00895676">
        <w:rPr>
          <w:rFonts w:asciiTheme="majorBidi" w:hAnsiTheme="majorBidi" w:cstheme="majorBidi"/>
          <w:b/>
          <w:bCs/>
          <w:i/>
          <w:iCs/>
          <w:sz w:val="24"/>
        </w:rPr>
        <w:t xml:space="preserve">Picture </w:t>
      </w:r>
      <w:r w:rsidR="006627DE" w:rsidRPr="00895676">
        <w:rPr>
          <w:rFonts w:asciiTheme="majorBidi" w:hAnsiTheme="majorBidi" w:cstheme="majorBidi"/>
          <w:b/>
          <w:bCs/>
          <w:i/>
          <w:iCs/>
          <w:sz w:val="24"/>
        </w:rPr>
        <w:t>St</w:t>
      </w:r>
      <w:r w:rsidR="00C363F2" w:rsidRPr="00895676">
        <w:rPr>
          <w:rFonts w:asciiTheme="majorBidi" w:hAnsiTheme="majorBidi" w:cstheme="majorBidi"/>
          <w:b/>
          <w:bCs/>
          <w:i/>
          <w:iCs/>
          <w:sz w:val="24"/>
        </w:rPr>
        <w:t xml:space="preserve">eganography in the </w:t>
      </w:r>
      <w:r w:rsidR="006627DE" w:rsidRPr="00895676">
        <w:rPr>
          <w:rFonts w:asciiTheme="majorBidi" w:hAnsiTheme="majorBidi" w:cstheme="majorBidi"/>
          <w:b/>
          <w:bCs/>
          <w:i/>
          <w:iCs/>
          <w:sz w:val="24"/>
        </w:rPr>
        <w:t>Cl</w:t>
      </w:r>
      <w:r w:rsidR="00C363F2" w:rsidRPr="00895676">
        <w:rPr>
          <w:rFonts w:asciiTheme="majorBidi" w:hAnsiTheme="majorBidi" w:cstheme="majorBidi"/>
          <w:b/>
          <w:bCs/>
          <w:i/>
          <w:iCs/>
          <w:sz w:val="24"/>
        </w:rPr>
        <w:t xml:space="preserve">oud </w:t>
      </w:r>
      <w:r w:rsidR="006627DE" w:rsidRPr="00895676">
        <w:rPr>
          <w:rFonts w:asciiTheme="majorBidi" w:hAnsiTheme="majorBidi" w:cstheme="majorBidi"/>
          <w:b/>
          <w:bCs/>
          <w:i/>
          <w:iCs/>
          <w:sz w:val="24"/>
        </w:rPr>
        <w:t>E</w:t>
      </w:r>
      <w:r w:rsidR="00C363F2" w:rsidRPr="00895676">
        <w:rPr>
          <w:rFonts w:asciiTheme="majorBidi" w:hAnsiTheme="majorBidi" w:cstheme="majorBidi"/>
          <w:b/>
          <w:bCs/>
          <w:i/>
          <w:iCs/>
          <w:sz w:val="24"/>
        </w:rPr>
        <w:t>ra</w:t>
      </w:r>
      <w:r w:rsidR="006627DE" w:rsidRPr="00895676">
        <w:rPr>
          <w:rFonts w:asciiTheme="majorBidi" w:hAnsiTheme="majorBidi" w:cstheme="majorBidi"/>
          <w:b/>
          <w:bCs/>
          <w:i/>
          <w:iCs/>
          <w:sz w:val="24"/>
        </w:rPr>
        <w:t xml:space="preserve"> </w:t>
      </w:r>
      <w:r w:rsidRPr="00895676">
        <w:rPr>
          <w:rFonts w:asciiTheme="majorBidi" w:hAnsiTheme="majorBidi" w:cstheme="majorBidi"/>
          <w:bCs/>
          <w:sz w:val="24"/>
        </w:rPr>
        <w:t>International Conference on Cloud Security Management – ICCSM 2013, Seattle, USA, 17-18 October</w:t>
      </w:r>
      <w:r w:rsidR="00977D5A" w:rsidRPr="00895676">
        <w:rPr>
          <w:rFonts w:asciiTheme="majorBidi" w:hAnsiTheme="majorBidi" w:cstheme="majorBidi"/>
          <w:bCs/>
          <w:sz w:val="24"/>
        </w:rPr>
        <w:t>.</w:t>
      </w:r>
      <w:r w:rsidR="00AE5C3E" w:rsidRPr="00895676">
        <w:rPr>
          <w:rFonts w:asciiTheme="majorBidi" w:hAnsiTheme="majorBidi" w:cstheme="majorBidi"/>
          <w:bCs/>
          <w:sz w:val="24"/>
        </w:rPr>
        <w:t xml:space="preserve"> 2013.</w:t>
      </w:r>
    </w:p>
    <w:p w:rsidR="00EB5BEA" w:rsidRPr="00895676" w:rsidRDefault="00EB5BEA" w:rsidP="00E96EB3">
      <w:pPr>
        <w:pStyle w:val="ListParagraph"/>
        <w:numPr>
          <w:ilvl w:val="0"/>
          <w:numId w:val="26"/>
        </w:numPr>
        <w:bidi w:val="0"/>
        <w:ind w:left="720"/>
        <w:jc w:val="both"/>
        <w:rPr>
          <w:rFonts w:asciiTheme="majorBidi" w:hAnsiTheme="majorBidi" w:cstheme="majorBidi"/>
          <w:b/>
          <w:bCs/>
          <w:sz w:val="24"/>
        </w:rPr>
      </w:pPr>
      <w:r w:rsidRPr="00895676">
        <w:rPr>
          <w:rFonts w:asciiTheme="majorBidi" w:hAnsiTheme="majorBidi" w:cstheme="majorBidi"/>
          <w:sz w:val="24"/>
        </w:rPr>
        <w:t xml:space="preserve">D. Ophir and   Z. Shiler, </w:t>
      </w:r>
      <w:r w:rsidRPr="00895676">
        <w:rPr>
          <w:rFonts w:asciiTheme="majorBidi" w:hAnsiTheme="majorBidi" w:cstheme="majorBidi"/>
          <w:b/>
          <w:bCs/>
          <w:i/>
          <w:iCs/>
          <w:sz w:val="24"/>
        </w:rPr>
        <w:t>Homotopic Classes of Paths:  Connecting two Points in 2D Discrete non-Simple Spaces;</w:t>
      </w:r>
      <w:r w:rsidRPr="00895676">
        <w:rPr>
          <w:rFonts w:asciiTheme="majorBidi" w:hAnsiTheme="majorBidi" w:cstheme="majorBidi"/>
          <w:sz w:val="24"/>
        </w:rPr>
        <w:t xml:space="preserve"> icr2013 – Israeli Conference on Robotics, The Israeli organization of Robotics, Dan Panorama, Tel-Aviv, ISRAEL. November 19</w:t>
      </w:r>
      <w:r w:rsidRPr="00895676">
        <w:rPr>
          <w:rFonts w:asciiTheme="majorBidi" w:hAnsiTheme="majorBidi" w:cstheme="majorBidi"/>
          <w:sz w:val="24"/>
          <w:vertAlign w:val="superscript"/>
        </w:rPr>
        <w:t>th</w:t>
      </w:r>
      <w:r w:rsidRPr="00895676">
        <w:rPr>
          <w:rFonts w:asciiTheme="majorBidi" w:hAnsiTheme="majorBidi" w:cstheme="majorBidi"/>
          <w:sz w:val="24"/>
        </w:rPr>
        <w:t>-20</w:t>
      </w:r>
      <w:r w:rsidRPr="00895676">
        <w:rPr>
          <w:rFonts w:asciiTheme="majorBidi" w:hAnsiTheme="majorBidi" w:cstheme="majorBidi"/>
          <w:sz w:val="24"/>
          <w:vertAlign w:val="superscript"/>
        </w:rPr>
        <w:t>th</w:t>
      </w:r>
      <w:r w:rsidRPr="00895676">
        <w:rPr>
          <w:rFonts w:asciiTheme="majorBidi" w:hAnsiTheme="majorBidi" w:cstheme="majorBidi"/>
          <w:sz w:val="24"/>
        </w:rPr>
        <w:t>, 2013</w:t>
      </w:r>
      <w:r w:rsidR="006E031D" w:rsidRPr="00895676">
        <w:rPr>
          <w:rFonts w:asciiTheme="majorBidi" w:hAnsiTheme="majorBidi" w:cstheme="majorBidi"/>
          <w:sz w:val="24"/>
        </w:rPr>
        <w:t>.</w:t>
      </w:r>
    </w:p>
    <w:p w:rsidR="00FC29F6" w:rsidRPr="00895676" w:rsidRDefault="006E031D" w:rsidP="00BD3168">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An Analysis of Palindromes and n-nary Tracts' Frequencies Applied in a Genomic Sequence</w:t>
      </w:r>
      <w:r w:rsidRPr="00895676">
        <w:rPr>
          <w:rFonts w:asciiTheme="majorBidi" w:hAnsiTheme="majorBidi" w:cstheme="majorBidi"/>
          <w:b/>
          <w:bCs/>
          <w:sz w:val="24"/>
        </w:rPr>
        <w:t>,</w:t>
      </w:r>
      <w:r w:rsidRPr="00895676">
        <w:rPr>
          <w:rFonts w:asciiTheme="majorBidi" w:hAnsiTheme="majorBidi" w:cstheme="majorBidi"/>
          <w:sz w:val="24"/>
        </w:rPr>
        <w:t xml:space="preserve"> International Conference </w:t>
      </w:r>
      <w:r w:rsidR="00FC29F6" w:rsidRPr="00895676">
        <w:rPr>
          <w:rFonts w:asciiTheme="majorBidi" w:hAnsiTheme="majorBidi" w:cstheme="majorBidi"/>
          <w:sz w:val="24"/>
        </w:rPr>
        <w:t xml:space="preserve">DNA and Genome Day; World’s Dream of  Bio-Knowledge Economy – </w:t>
      </w:r>
      <w:r w:rsidR="00BD3168" w:rsidRPr="00895676">
        <w:rPr>
          <w:rFonts w:asciiTheme="majorBidi" w:hAnsiTheme="majorBidi" w:cstheme="majorBidi"/>
          <w:sz w:val="24"/>
        </w:rPr>
        <w:t>WDD</w:t>
      </w:r>
      <w:r w:rsidR="00FC29F6" w:rsidRPr="00895676">
        <w:rPr>
          <w:rFonts w:asciiTheme="majorBidi" w:hAnsiTheme="majorBidi" w:cstheme="majorBidi"/>
          <w:sz w:val="24"/>
        </w:rPr>
        <w:t>-2014 Dalian, China, 25-28</w:t>
      </w:r>
      <w:r w:rsidR="00BD3168" w:rsidRPr="00895676">
        <w:rPr>
          <w:rFonts w:asciiTheme="majorBidi" w:hAnsiTheme="majorBidi" w:cstheme="majorBidi"/>
          <w:sz w:val="24"/>
        </w:rPr>
        <w:t xml:space="preserve"> April.</w:t>
      </w:r>
    </w:p>
    <w:p w:rsidR="0043542F" w:rsidRPr="00895676" w:rsidRDefault="005A2591" w:rsidP="009307D2">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D. Ophir</w:t>
      </w:r>
      <w:r w:rsidR="0043542F" w:rsidRPr="00895676">
        <w:rPr>
          <w:rFonts w:asciiTheme="majorBidi" w:hAnsiTheme="majorBidi" w:cstheme="majorBidi"/>
          <w:sz w:val="24"/>
        </w:rPr>
        <w:t xml:space="preserve">, </w:t>
      </w:r>
      <w:r w:rsidR="0043542F" w:rsidRPr="00895676">
        <w:rPr>
          <w:rFonts w:asciiTheme="majorBidi" w:hAnsiTheme="majorBidi" w:cstheme="majorBidi"/>
          <w:b/>
          <w:bCs/>
          <w:i/>
          <w:iCs/>
          <w:sz w:val="24"/>
        </w:rPr>
        <w:t xml:space="preserve">Projects Chosen Models as Appendices of the </w:t>
      </w:r>
      <w:r w:rsidR="00693DAF" w:rsidRPr="00895676">
        <w:rPr>
          <w:rFonts w:asciiTheme="majorBidi" w:hAnsiTheme="majorBidi" w:cstheme="majorBidi"/>
          <w:b/>
          <w:bCs/>
          <w:i/>
          <w:iCs/>
          <w:sz w:val="24"/>
        </w:rPr>
        <w:t xml:space="preserve">SRS - Software </w:t>
      </w:r>
      <w:r w:rsidR="0043542F" w:rsidRPr="00895676">
        <w:rPr>
          <w:rFonts w:asciiTheme="majorBidi" w:hAnsiTheme="majorBidi" w:cstheme="majorBidi"/>
          <w:b/>
          <w:bCs/>
          <w:i/>
          <w:iCs/>
          <w:sz w:val="24"/>
        </w:rPr>
        <w:t xml:space="preserve">Requirement’s </w:t>
      </w:r>
      <w:r w:rsidR="00693DAF" w:rsidRPr="00895676">
        <w:rPr>
          <w:rFonts w:asciiTheme="majorBidi" w:hAnsiTheme="majorBidi" w:cstheme="majorBidi"/>
          <w:b/>
          <w:bCs/>
          <w:i/>
          <w:iCs/>
          <w:sz w:val="24"/>
        </w:rPr>
        <w:t>Specifications</w:t>
      </w:r>
      <w:r w:rsidR="0043542F" w:rsidRPr="00895676">
        <w:rPr>
          <w:rFonts w:asciiTheme="majorBidi" w:hAnsiTheme="majorBidi" w:cstheme="majorBidi"/>
          <w:sz w:val="24"/>
        </w:rPr>
        <w:t xml:space="preserve">; </w:t>
      </w:r>
      <w:r w:rsidR="0043542F" w:rsidRPr="00895676">
        <w:rPr>
          <w:rFonts w:asciiTheme="majorBidi" w:hAnsiTheme="majorBidi" w:cstheme="majorBidi"/>
          <w:sz w:val="24"/>
          <w:rtl/>
        </w:rPr>
        <w:t>מודלים נבחרים של פרויקטים</w:t>
      </w:r>
      <w:r w:rsidR="0043542F" w:rsidRPr="00895676">
        <w:rPr>
          <w:rFonts w:asciiTheme="majorBidi" w:hAnsiTheme="majorBidi" w:cstheme="majorBidi"/>
          <w:sz w:val="24"/>
        </w:rPr>
        <w:t xml:space="preserve"> </w:t>
      </w:r>
      <w:r w:rsidR="0043542F" w:rsidRPr="00895676">
        <w:rPr>
          <w:rFonts w:asciiTheme="majorBidi" w:hAnsiTheme="majorBidi" w:cstheme="majorBidi"/>
          <w:sz w:val="24"/>
          <w:rtl/>
        </w:rPr>
        <w:t>כנספחים למסמך דרישות</w:t>
      </w:r>
      <w:r w:rsidR="0043542F" w:rsidRPr="00895676">
        <w:rPr>
          <w:rFonts w:asciiTheme="majorBidi" w:hAnsiTheme="majorBidi" w:cstheme="majorBidi"/>
          <w:sz w:val="24"/>
        </w:rPr>
        <w:t xml:space="preserve"> (Hebrew), The conference of “</w:t>
      </w:r>
      <w:r w:rsidR="00E55051" w:rsidRPr="00895676">
        <w:rPr>
          <w:rFonts w:asciiTheme="majorBidi" w:hAnsiTheme="majorBidi" w:cstheme="majorBidi"/>
          <w:sz w:val="24"/>
        </w:rPr>
        <w:t xml:space="preserve">Software Engineering Tutorial Industry Oriented”, </w:t>
      </w:r>
      <w:r w:rsidR="009307D2" w:rsidRPr="00895676">
        <w:rPr>
          <w:rFonts w:asciiTheme="majorBidi" w:hAnsiTheme="majorBidi" w:cstheme="majorBidi"/>
          <w:sz w:val="24"/>
        </w:rPr>
        <w:t>K</w:t>
      </w:r>
      <w:r w:rsidR="00E55051" w:rsidRPr="00895676">
        <w:rPr>
          <w:rFonts w:asciiTheme="majorBidi" w:hAnsiTheme="majorBidi" w:cstheme="majorBidi"/>
          <w:sz w:val="24"/>
        </w:rPr>
        <w:t>in</w:t>
      </w:r>
      <w:r w:rsidR="009307D2" w:rsidRPr="00895676">
        <w:rPr>
          <w:rFonts w:asciiTheme="majorBidi" w:hAnsiTheme="majorBidi" w:cstheme="majorBidi"/>
          <w:sz w:val="24"/>
        </w:rPr>
        <w:t>n</w:t>
      </w:r>
      <w:r w:rsidR="00E55051" w:rsidRPr="00895676">
        <w:rPr>
          <w:rFonts w:asciiTheme="majorBidi" w:hAnsiTheme="majorBidi" w:cstheme="majorBidi"/>
          <w:sz w:val="24"/>
        </w:rPr>
        <w:t xml:space="preserve">eret College, </w:t>
      </w:r>
      <w:r w:rsidR="009307D2" w:rsidRPr="00895676">
        <w:rPr>
          <w:rFonts w:asciiTheme="majorBidi" w:hAnsiTheme="majorBidi" w:cstheme="majorBidi"/>
          <w:sz w:val="24"/>
        </w:rPr>
        <w:t>K</w:t>
      </w:r>
      <w:r w:rsidR="00E55051" w:rsidRPr="00895676">
        <w:rPr>
          <w:rFonts w:asciiTheme="majorBidi" w:hAnsiTheme="majorBidi" w:cstheme="majorBidi"/>
          <w:sz w:val="24"/>
        </w:rPr>
        <w:t>in</w:t>
      </w:r>
      <w:r w:rsidR="009307D2" w:rsidRPr="00895676">
        <w:rPr>
          <w:rFonts w:asciiTheme="majorBidi" w:hAnsiTheme="majorBidi" w:cstheme="majorBidi"/>
          <w:sz w:val="24"/>
        </w:rPr>
        <w:t>n</w:t>
      </w:r>
      <w:r w:rsidR="00E55051" w:rsidRPr="00895676">
        <w:rPr>
          <w:rFonts w:asciiTheme="majorBidi" w:hAnsiTheme="majorBidi" w:cstheme="majorBidi"/>
          <w:sz w:val="24"/>
        </w:rPr>
        <w:t>eret, Israel, 18-nth February, 2014.</w:t>
      </w:r>
    </w:p>
    <w:p w:rsidR="006D042D" w:rsidRPr="00895676" w:rsidRDefault="006D042D" w:rsidP="0084571E">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Ophir, </w:t>
      </w:r>
      <w:r w:rsidR="001D64F6" w:rsidRPr="00895676">
        <w:rPr>
          <w:rFonts w:asciiTheme="majorBidi" w:hAnsiTheme="majorBidi" w:cstheme="majorBidi"/>
          <w:b/>
          <w:bCs/>
          <w:i/>
          <w:iCs/>
          <w:sz w:val="24"/>
        </w:rPr>
        <w:t xml:space="preserve">DDDL: a Description, Didactic and </w:t>
      </w:r>
      <w:r w:rsidR="0084571E" w:rsidRPr="00895676">
        <w:rPr>
          <w:rFonts w:asciiTheme="majorBidi" w:hAnsiTheme="majorBidi" w:cstheme="majorBidi"/>
          <w:b/>
          <w:bCs/>
          <w:i/>
          <w:iCs/>
          <w:sz w:val="24"/>
        </w:rPr>
        <w:t>D</w:t>
      </w:r>
      <w:r w:rsidR="001D64F6" w:rsidRPr="00895676">
        <w:rPr>
          <w:rFonts w:asciiTheme="majorBidi" w:hAnsiTheme="majorBidi" w:cstheme="majorBidi"/>
          <w:b/>
          <w:bCs/>
          <w:i/>
          <w:iCs/>
          <w:sz w:val="24"/>
        </w:rPr>
        <w:t>ynamic Programming Language,</w:t>
      </w:r>
      <w:r w:rsidR="00C978B3" w:rsidRPr="00895676">
        <w:rPr>
          <w:rFonts w:asciiTheme="majorBidi" w:hAnsiTheme="majorBidi" w:cstheme="majorBidi"/>
          <w:b/>
          <w:bCs/>
          <w:i/>
          <w:iCs/>
          <w:sz w:val="24"/>
        </w:rPr>
        <w:t xml:space="preserve"> (Hebrew), </w:t>
      </w:r>
      <w:r w:rsidR="00C978B3" w:rsidRPr="00895676">
        <w:rPr>
          <w:rFonts w:asciiTheme="majorBidi" w:hAnsiTheme="majorBidi" w:cstheme="majorBidi"/>
          <w:sz w:val="24"/>
        </w:rPr>
        <w:t>The 12-th Israeli conference of Meytal – IUCEL, Levinsky College, Tel-Aviv, ISRAEL, June, 4-th, 2014.</w:t>
      </w:r>
      <w:r w:rsidR="00C978B3" w:rsidRPr="00895676">
        <w:rPr>
          <w:rFonts w:asciiTheme="majorBidi" w:hAnsiTheme="majorBidi" w:cstheme="majorBidi"/>
          <w:sz w:val="24"/>
          <w:rtl/>
        </w:rPr>
        <w:t xml:space="preserve">  2014 </w:t>
      </w:r>
      <w:r w:rsidR="00C978B3" w:rsidRPr="00895676">
        <w:rPr>
          <w:rFonts w:asciiTheme="majorBidi" w:hAnsiTheme="majorBidi" w:cstheme="majorBidi"/>
          <w:sz w:val="24"/>
        </w:rPr>
        <w:t xml:space="preserve"> </w:t>
      </w:r>
      <w:r w:rsidR="00C978B3" w:rsidRPr="00895676">
        <w:rPr>
          <w:rFonts w:asciiTheme="majorBidi" w:hAnsiTheme="majorBidi" w:cstheme="majorBidi"/>
          <w:sz w:val="24"/>
          <w:rtl/>
        </w:rPr>
        <w:t>הכנס הארצי השנתי השנים עשר של מיט"ל</w:t>
      </w:r>
    </w:p>
    <w:p w:rsidR="00551F84" w:rsidRPr="00895676" w:rsidRDefault="00082860" w:rsidP="002F0F06">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D. Ophir</w:t>
      </w:r>
      <w:r w:rsidR="001B07AA" w:rsidRPr="00895676">
        <w:rPr>
          <w:rFonts w:asciiTheme="majorBidi" w:hAnsiTheme="majorBidi" w:cstheme="majorBidi"/>
          <w:sz w:val="24"/>
        </w:rPr>
        <w:t xml:space="preserve">, </w:t>
      </w:r>
      <w:r w:rsidR="001B07AA" w:rsidRPr="00895676">
        <w:rPr>
          <w:rFonts w:asciiTheme="majorBidi" w:hAnsiTheme="majorBidi" w:cstheme="majorBidi"/>
          <w:b/>
          <w:i/>
          <w:iCs/>
          <w:sz w:val="24"/>
        </w:rPr>
        <w:t>Ranking the authenticity of social network members</w:t>
      </w:r>
      <w:r w:rsidR="00A704D7" w:rsidRPr="00895676">
        <w:rPr>
          <w:rFonts w:asciiTheme="majorBidi" w:hAnsiTheme="majorBidi" w:cstheme="majorBidi"/>
          <w:b/>
          <w:i/>
          <w:iCs/>
          <w:sz w:val="24"/>
        </w:rPr>
        <w:t xml:space="preserve">, </w:t>
      </w:r>
      <w:r w:rsidR="00A704D7" w:rsidRPr="00895676">
        <w:rPr>
          <w:rFonts w:asciiTheme="majorBidi" w:hAnsiTheme="majorBidi" w:cstheme="majorBidi"/>
          <w:sz w:val="24"/>
          <w:lang w:val="en-GB"/>
        </w:rPr>
        <w:t>European Conference on Social Media ECSM 2014</w:t>
      </w:r>
      <w:r w:rsidR="000D78AA" w:rsidRPr="00895676">
        <w:rPr>
          <w:rFonts w:asciiTheme="majorBidi" w:hAnsiTheme="majorBidi" w:cstheme="majorBidi"/>
          <w:sz w:val="24"/>
          <w:lang w:val="en-GB"/>
        </w:rPr>
        <w:t xml:space="preserve">, </w:t>
      </w:r>
      <w:r w:rsidR="000D78AA" w:rsidRPr="00895676">
        <w:rPr>
          <w:rFonts w:asciiTheme="majorBidi" w:hAnsiTheme="majorBidi" w:cstheme="majorBidi"/>
          <w:sz w:val="24"/>
        </w:rPr>
        <w:t>10-11 July 2014, Brighton, United Kingdom</w:t>
      </w:r>
      <w:r w:rsidR="002F0F06" w:rsidRPr="00895676">
        <w:rPr>
          <w:rFonts w:asciiTheme="majorBidi" w:hAnsiTheme="majorBidi" w:cstheme="majorBidi"/>
          <w:sz w:val="24"/>
        </w:rPr>
        <w:t>.</w:t>
      </w:r>
    </w:p>
    <w:p w:rsidR="00EB5BEA" w:rsidRPr="00895676" w:rsidRDefault="00B046EB" w:rsidP="008A6196">
      <w:pPr>
        <w:pStyle w:val="ListParagraph"/>
        <w:numPr>
          <w:ilvl w:val="0"/>
          <w:numId w:val="26"/>
        </w:numPr>
        <w:bidi w:val="0"/>
        <w:ind w:left="720"/>
        <w:jc w:val="both"/>
        <w:rPr>
          <w:rFonts w:asciiTheme="majorBidi" w:hAnsiTheme="majorBidi" w:cstheme="majorBidi"/>
          <w:b/>
          <w:bCs/>
          <w:sz w:val="24"/>
        </w:rPr>
      </w:pPr>
      <w:r w:rsidRPr="00895676">
        <w:rPr>
          <w:rFonts w:asciiTheme="majorBidi" w:hAnsiTheme="majorBidi" w:cstheme="majorBidi"/>
          <w:sz w:val="24"/>
        </w:rPr>
        <w:t xml:space="preserve">D. Ophir, </w:t>
      </w:r>
      <w:r w:rsidR="00C13B5D" w:rsidRPr="00895676">
        <w:rPr>
          <w:rFonts w:asciiTheme="majorBidi" w:hAnsiTheme="majorBidi" w:cstheme="majorBidi"/>
          <w:sz w:val="24"/>
        </w:rPr>
        <w:t>M. Kanovsky</w:t>
      </w:r>
      <w:r w:rsidR="00C13B5D" w:rsidRPr="00895676">
        <w:rPr>
          <w:rFonts w:asciiTheme="majorBidi" w:hAnsiTheme="majorBidi" w:cstheme="majorBidi"/>
          <w:sz w:val="24"/>
          <w:vertAlign w:val="superscript"/>
          <w:rtl/>
        </w:rPr>
        <w:t xml:space="preserve"> </w:t>
      </w:r>
      <w:r w:rsidR="00C13B5D" w:rsidRPr="00895676">
        <w:rPr>
          <w:rFonts w:asciiTheme="majorBidi" w:hAnsiTheme="majorBidi" w:cstheme="majorBidi"/>
          <w:sz w:val="24"/>
        </w:rPr>
        <w:t xml:space="preserve">, E. Checnoverov and D._Klausner, </w:t>
      </w:r>
      <w:r w:rsidRPr="00895676">
        <w:rPr>
          <w:rFonts w:asciiTheme="majorBidi" w:hAnsiTheme="majorBidi" w:cstheme="majorBidi"/>
          <w:b/>
          <w:bCs/>
          <w:i/>
          <w:iCs/>
          <w:sz w:val="24"/>
        </w:rPr>
        <w:t>The P53 gene – its tracts representations liaison to Cancer, investigated as a private case of a general sequence research</w:t>
      </w:r>
      <w:r w:rsidR="004A1724" w:rsidRPr="00895676">
        <w:rPr>
          <w:rFonts w:asciiTheme="majorBidi" w:hAnsiTheme="majorBidi" w:cstheme="majorBidi"/>
          <w:b/>
          <w:bCs/>
          <w:sz w:val="24"/>
        </w:rPr>
        <w:t xml:space="preserve">, </w:t>
      </w:r>
      <w:r w:rsidR="004A1724" w:rsidRPr="00895676">
        <w:rPr>
          <w:rFonts w:asciiTheme="majorBidi" w:hAnsiTheme="majorBidi" w:cstheme="majorBidi"/>
          <w:sz w:val="24"/>
        </w:rPr>
        <w:t>ICRC – Israeli Cancer Research Center</w:t>
      </w:r>
      <w:r w:rsidRPr="00895676">
        <w:rPr>
          <w:rFonts w:asciiTheme="majorBidi" w:hAnsiTheme="majorBidi" w:cstheme="majorBidi"/>
          <w:b/>
          <w:bCs/>
          <w:sz w:val="24"/>
        </w:rPr>
        <w:t xml:space="preserve"> </w:t>
      </w:r>
      <w:r w:rsidR="004A1724" w:rsidRPr="00895676">
        <w:rPr>
          <w:rFonts w:asciiTheme="majorBidi" w:hAnsiTheme="majorBidi" w:cstheme="majorBidi"/>
          <w:sz w:val="24"/>
        </w:rPr>
        <w:t>Conference</w:t>
      </w:r>
      <w:r w:rsidR="006D016E" w:rsidRPr="00895676">
        <w:rPr>
          <w:rFonts w:asciiTheme="majorBidi" w:hAnsiTheme="majorBidi" w:cstheme="majorBidi"/>
          <w:sz w:val="24"/>
        </w:rPr>
        <w:t xml:space="preserve"> 21-th, May 2014</w:t>
      </w:r>
      <w:r w:rsidR="004A1724" w:rsidRPr="00895676">
        <w:rPr>
          <w:rFonts w:asciiTheme="majorBidi" w:hAnsiTheme="majorBidi" w:cstheme="majorBidi"/>
          <w:sz w:val="24"/>
        </w:rPr>
        <w:t xml:space="preserve">, </w:t>
      </w:r>
      <w:r w:rsidR="00D307D6" w:rsidRPr="00895676">
        <w:rPr>
          <w:rFonts w:asciiTheme="majorBidi" w:hAnsiTheme="majorBidi" w:cstheme="majorBidi"/>
          <w:sz w:val="24"/>
        </w:rPr>
        <w:t xml:space="preserve">Ariel University, </w:t>
      </w:r>
      <w:r w:rsidR="004A1724" w:rsidRPr="00895676">
        <w:rPr>
          <w:rFonts w:asciiTheme="majorBidi" w:hAnsiTheme="majorBidi" w:cstheme="majorBidi"/>
          <w:sz w:val="24"/>
        </w:rPr>
        <w:t>Ariel, Israel</w:t>
      </w:r>
      <w:r w:rsidR="008A6196" w:rsidRPr="00895676">
        <w:rPr>
          <w:rFonts w:asciiTheme="majorBidi" w:hAnsiTheme="majorBidi" w:cstheme="majorBidi"/>
          <w:b/>
          <w:bCs/>
          <w:sz w:val="24"/>
        </w:rPr>
        <w:t>.</w:t>
      </w:r>
    </w:p>
    <w:p w:rsidR="001531BD" w:rsidRDefault="001531BD" w:rsidP="00895676">
      <w:pPr>
        <w:pStyle w:val="ListParagraph"/>
        <w:numPr>
          <w:ilvl w:val="0"/>
          <w:numId w:val="26"/>
        </w:numPr>
        <w:bidi w:val="0"/>
        <w:ind w:left="720"/>
        <w:jc w:val="both"/>
        <w:rPr>
          <w:rFonts w:asciiTheme="majorBidi" w:hAnsiTheme="majorBidi" w:cstheme="majorBidi"/>
          <w:sz w:val="24"/>
        </w:rPr>
      </w:pPr>
      <w:r w:rsidRPr="00895676">
        <w:rPr>
          <w:rFonts w:asciiTheme="majorBidi" w:hAnsiTheme="majorBidi" w:cstheme="majorBidi"/>
          <w:sz w:val="24"/>
        </w:rPr>
        <w:t xml:space="preserve">D. Shklovsky and D. Ophir, </w:t>
      </w:r>
      <w:r w:rsidRPr="00895676">
        <w:rPr>
          <w:rFonts w:asciiTheme="majorBidi" w:hAnsiTheme="majorBidi" w:cstheme="majorBidi"/>
          <w:b/>
          <w:bCs/>
          <w:i/>
          <w:iCs/>
          <w:sz w:val="24"/>
        </w:rPr>
        <w:t xml:space="preserve">Computerized Infrastructure for a </w:t>
      </w:r>
      <w:r w:rsidR="005F63B7" w:rsidRPr="00895676">
        <w:rPr>
          <w:rFonts w:asciiTheme="majorBidi" w:hAnsiTheme="majorBidi" w:cstheme="majorBidi"/>
          <w:b/>
          <w:bCs/>
          <w:i/>
          <w:iCs/>
          <w:sz w:val="24"/>
        </w:rPr>
        <w:t>Dermatology</w:t>
      </w:r>
      <w:r w:rsidRPr="00895676">
        <w:rPr>
          <w:rFonts w:asciiTheme="majorBidi" w:hAnsiTheme="majorBidi" w:cstheme="majorBidi"/>
          <w:b/>
          <w:bCs/>
          <w:i/>
          <w:iCs/>
          <w:sz w:val="24"/>
        </w:rPr>
        <w:t xml:space="preserve">, </w:t>
      </w:r>
      <w:r w:rsidRPr="00895676">
        <w:rPr>
          <w:rFonts w:asciiTheme="majorBidi" w:hAnsiTheme="majorBidi" w:cstheme="majorBidi"/>
          <w:sz w:val="24"/>
          <w:rtl/>
        </w:rPr>
        <w:t>בכנס המחקר הראשון אסותא- מכבי, ביום חמישי ה - 18/12/2014 במלון הילטון תל-אביב, </w:t>
      </w:r>
      <w:r w:rsidR="00D61604" w:rsidRPr="00895676">
        <w:rPr>
          <w:rFonts w:asciiTheme="majorBidi" w:hAnsiTheme="majorBidi" w:cstheme="majorBidi"/>
          <w:sz w:val="24"/>
        </w:rPr>
        <w:t xml:space="preserve">  The first research conference of the Israeli ASSUTA-Maccabi Association, Hilton Hotel, December 18-th, 2014</w:t>
      </w:r>
      <w:r w:rsidR="00895676">
        <w:rPr>
          <w:rFonts w:asciiTheme="majorBidi" w:hAnsiTheme="majorBidi" w:cstheme="majorBidi"/>
          <w:sz w:val="24"/>
        </w:rPr>
        <w:t>.</w:t>
      </w:r>
    </w:p>
    <w:p w:rsidR="004F1B4D" w:rsidRDefault="004F1B4D" w:rsidP="004F1B4D">
      <w:pPr>
        <w:pStyle w:val="ListParagraph"/>
        <w:numPr>
          <w:ilvl w:val="0"/>
          <w:numId w:val="26"/>
        </w:numPr>
        <w:bidi w:val="0"/>
        <w:ind w:left="720"/>
        <w:jc w:val="both"/>
        <w:rPr>
          <w:rFonts w:asciiTheme="majorBidi" w:hAnsiTheme="majorBidi" w:cstheme="majorBidi"/>
          <w:sz w:val="24"/>
        </w:rPr>
      </w:pPr>
      <w:r>
        <w:rPr>
          <w:rFonts w:asciiTheme="majorBidi" w:hAnsiTheme="majorBidi" w:cstheme="majorBidi"/>
          <w:sz w:val="24"/>
        </w:rPr>
        <w:t xml:space="preserve">D. Ophir, </w:t>
      </w:r>
      <w:r w:rsidRPr="004F1B4D">
        <w:rPr>
          <w:rFonts w:asciiTheme="majorBidi" w:hAnsiTheme="majorBidi" w:cstheme="majorBidi"/>
          <w:b/>
          <w:bCs/>
          <w:i/>
          <w:iCs/>
          <w:sz w:val="24"/>
        </w:rPr>
        <w:t>Teaching Data mining through Games</w:t>
      </w:r>
      <w:r>
        <w:rPr>
          <w:rFonts w:asciiTheme="majorBidi" w:hAnsiTheme="majorBidi" w:cstheme="majorBidi"/>
          <w:sz w:val="24"/>
        </w:rPr>
        <w:t xml:space="preserve">, The third Kinneret Conference on Software Engineering Education, Achi Racov Engineering School, Kinneret College on the sea of Galilee, </w:t>
      </w:r>
      <w:r w:rsidRPr="004F1B4D">
        <w:rPr>
          <w:rFonts w:asciiTheme="majorBidi" w:hAnsiTheme="majorBidi" w:cstheme="majorBidi"/>
          <w:sz w:val="24"/>
        </w:rPr>
        <w:t>February 17</w:t>
      </w:r>
      <w:r w:rsidRPr="004F1B4D">
        <w:rPr>
          <w:rFonts w:asciiTheme="majorBidi" w:hAnsiTheme="majorBidi" w:cstheme="majorBidi"/>
          <w:sz w:val="24"/>
          <w:vertAlign w:val="superscript"/>
        </w:rPr>
        <w:t>th</w:t>
      </w:r>
      <w:r w:rsidRPr="004F1B4D">
        <w:rPr>
          <w:rFonts w:asciiTheme="majorBidi" w:hAnsiTheme="majorBidi" w:cstheme="majorBidi"/>
          <w:sz w:val="24"/>
        </w:rPr>
        <w:t>, 2015</w:t>
      </w:r>
      <w:r>
        <w:rPr>
          <w:rFonts w:asciiTheme="majorBidi" w:hAnsiTheme="majorBidi" w:cstheme="majorBidi"/>
          <w:sz w:val="24"/>
        </w:rPr>
        <w:t>.</w:t>
      </w:r>
    </w:p>
    <w:p w:rsidR="00122245" w:rsidRPr="00122245" w:rsidRDefault="00122245" w:rsidP="005B42D9">
      <w:pPr>
        <w:pStyle w:val="ListParagraph"/>
        <w:numPr>
          <w:ilvl w:val="0"/>
          <w:numId w:val="26"/>
        </w:numPr>
        <w:bidi w:val="0"/>
        <w:ind w:left="720"/>
        <w:jc w:val="both"/>
        <w:rPr>
          <w:rFonts w:asciiTheme="majorBidi" w:hAnsiTheme="majorBidi" w:cstheme="majorBidi"/>
          <w:sz w:val="24"/>
        </w:rPr>
      </w:pPr>
      <w:r w:rsidRPr="00122245">
        <w:rPr>
          <w:rFonts w:asciiTheme="majorBidi" w:hAnsiTheme="majorBidi" w:cstheme="majorBidi"/>
          <w:sz w:val="24"/>
        </w:rPr>
        <w:t>D. Ophir</w:t>
      </w:r>
      <w:r w:rsidRPr="0026625A">
        <w:rPr>
          <w:rFonts w:asciiTheme="majorBidi" w:hAnsiTheme="majorBidi" w:cstheme="majorBidi"/>
          <w:b/>
          <w:bCs/>
          <w:i/>
          <w:iCs/>
          <w:sz w:val="24"/>
        </w:rPr>
        <w:t>.</w:t>
      </w:r>
      <w:r w:rsidRPr="0026625A">
        <w:rPr>
          <w:rFonts w:asciiTheme="majorBidi" w:hAnsiTheme="majorBidi" w:cstheme="majorBidi" w:hint="cs"/>
          <w:b/>
          <w:bCs/>
          <w:i/>
          <w:iCs/>
          <w:sz w:val="24"/>
          <w:rtl/>
        </w:rPr>
        <w:t xml:space="preserve"> </w:t>
      </w:r>
      <w:r w:rsidRPr="0026625A">
        <w:rPr>
          <w:rFonts w:asciiTheme="majorBidi" w:hAnsiTheme="majorBidi" w:cstheme="majorBidi"/>
          <w:b/>
          <w:bCs/>
          <w:i/>
          <w:iCs/>
          <w:sz w:val="24"/>
        </w:rPr>
        <w:t xml:space="preserve">Students’ Introjections of the </w:t>
      </w:r>
      <w:r w:rsidRPr="0026625A">
        <w:rPr>
          <w:rFonts w:asciiTheme="majorBidi" w:hAnsiTheme="majorBidi" w:cstheme="majorBidi" w:hint="cs"/>
          <w:b/>
          <w:bCs/>
          <w:i/>
          <w:iCs/>
          <w:sz w:val="24"/>
          <w:rtl/>
        </w:rPr>
        <w:t xml:space="preserve"> </w:t>
      </w:r>
      <w:r w:rsidRPr="0026625A">
        <w:rPr>
          <w:rFonts w:asciiTheme="majorBidi" w:hAnsiTheme="majorBidi" w:cstheme="majorBidi"/>
          <w:b/>
          <w:bCs/>
          <w:i/>
          <w:iCs/>
          <w:sz w:val="24"/>
        </w:rPr>
        <w:t>DDDL -</w:t>
      </w:r>
      <w:r w:rsidRPr="0026625A">
        <w:rPr>
          <w:rFonts w:asciiTheme="majorBidi" w:hAnsiTheme="majorBidi" w:cstheme="majorBidi" w:hint="cs"/>
          <w:b/>
          <w:bCs/>
          <w:i/>
          <w:iCs/>
          <w:sz w:val="24"/>
          <w:rtl/>
        </w:rPr>
        <w:t xml:space="preserve"> </w:t>
      </w:r>
      <w:r w:rsidRPr="0026625A">
        <w:rPr>
          <w:rFonts w:asciiTheme="majorBidi" w:hAnsiTheme="majorBidi" w:cstheme="majorBidi"/>
          <w:b/>
          <w:bCs/>
          <w:i/>
          <w:iCs/>
          <w:sz w:val="24"/>
        </w:rPr>
        <w:t>A Descriptive, Didactic and Dynamic Programming Language</w:t>
      </w:r>
      <w:r>
        <w:rPr>
          <w:rFonts w:asciiTheme="majorBidi" w:hAnsiTheme="majorBidi" w:cstheme="majorBidi"/>
          <w:b/>
          <w:bCs/>
          <w:sz w:val="24"/>
        </w:rPr>
        <w:t>;</w:t>
      </w:r>
      <w:r w:rsidRPr="00122245">
        <w:rPr>
          <w:rFonts w:asciiTheme="majorBidi" w:hAnsiTheme="majorBidi" w:cstheme="majorBidi"/>
          <w:b/>
          <w:bCs/>
          <w:sz w:val="24"/>
        </w:rPr>
        <w:t xml:space="preserve"> </w:t>
      </w:r>
      <w:r>
        <w:rPr>
          <w:rFonts w:asciiTheme="majorBidi" w:hAnsiTheme="majorBidi" w:cstheme="majorBidi"/>
          <w:b/>
          <w:bCs/>
          <w:sz w:val="24"/>
        </w:rPr>
        <w:t xml:space="preserve"> </w:t>
      </w:r>
      <w:r w:rsidRPr="00122245">
        <w:rPr>
          <w:rFonts w:asciiTheme="majorBidi" w:hAnsiTheme="majorBidi" w:cstheme="majorBidi"/>
          <w:sz w:val="24"/>
        </w:rPr>
        <w:t xml:space="preserve">The 5-th conference “Initiative </w:t>
      </w:r>
      <w:r w:rsidR="005B42D9">
        <w:rPr>
          <w:rFonts w:asciiTheme="majorBidi" w:hAnsiTheme="majorBidi" w:cstheme="majorBidi"/>
          <w:sz w:val="24"/>
        </w:rPr>
        <w:t>for</w:t>
      </w:r>
      <w:r w:rsidRPr="00122245">
        <w:rPr>
          <w:rFonts w:asciiTheme="majorBidi" w:hAnsiTheme="majorBidi" w:cstheme="majorBidi"/>
          <w:sz w:val="24"/>
        </w:rPr>
        <w:t xml:space="preserve"> Promoting Learning in Higher Education, Ort Braude College, May 28-th, 2015.</w:t>
      </w:r>
    </w:p>
    <w:p w:rsidR="003072D3" w:rsidRPr="003072D3" w:rsidRDefault="007411FD" w:rsidP="00343E3F">
      <w:pPr>
        <w:pStyle w:val="ListParagraph"/>
        <w:numPr>
          <w:ilvl w:val="0"/>
          <w:numId w:val="26"/>
        </w:numPr>
        <w:bidi w:val="0"/>
        <w:ind w:left="720"/>
        <w:jc w:val="both"/>
        <w:rPr>
          <w:rFonts w:asciiTheme="majorBidi" w:hAnsiTheme="majorBidi" w:cstheme="majorBidi"/>
          <w:b/>
          <w:bCs/>
          <w:sz w:val="24"/>
        </w:rPr>
      </w:pPr>
      <w:r w:rsidRPr="00122245">
        <w:rPr>
          <w:rFonts w:asciiTheme="majorBidi" w:hAnsiTheme="majorBidi" w:cstheme="majorBidi"/>
          <w:sz w:val="24"/>
        </w:rPr>
        <w:t>Dan Ophir</w:t>
      </w:r>
      <w:r w:rsidR="00535CA9">
        <w:rPr>
          <w:rFonts w:asciiTheme="majorBidi" w:hAnsiTheme="majorBidi" w:cstheme="majorBidi" w:hint="cs"/>
          <w:sz w:val="24"/>
          <w:rtl/>
        </w:rPr>
        <w:t xml:space="preserve"> </w:t>
      </w:r>
      <w:r w:rsidR="00535CA9">
        <w:rPr>
          <w:rFonts w:asciiTheme="majorBidi" w:hAnsiTheme="majorBidi" w:cstheme="majorBidi"/>
          <w:sz w:val="24"/>
        </w:rPr>
        <w:t xml:space="preserve">and </w:t>
      </w:r>
      <w:r w:rsidR="00535CA9" w:rsidRPr="00535CA9">
        <w:rPr>
          <w:rFonts w:asciiTheme="majorBidi" w:hAnsiTheme="majorBidi" w:cstheme="majorBidi"/>
          <w:sz w:val="24"/>
        </w:rPr>
        <w:t>Zhi Jie (Jeffrey)  Zheng</w:t>
      </w:r>
      <w:r w:rsidR="00535CA9">
        <w:rPr>
          <w:rFonts w:asciiTheme="majorBidi" w:hAnsiTheme="majorBidi" w:cstheme="majorBidi"/>
          <w:sz w:val="24"/>
        </w:rPr>
        <w:t>,</w:t>
      </w:r>
      <w:r w:rsidR="00535CA9" w:rsidRPr="00535CA9">
        <w:rPr>
          <w:rFonts w:asciiTheme="majorBidi" w:hAnsiTheme="majorBidi" w:cstheme="majorBidi"/>
          <w:b/>
          <w:i/>
          <w:iCs/>
          <w:sz w:val="24"/>
        </w:rPr>
        <w:t xml:space="preserve"> </w:t>
      </w:r>
      <w:r w:rsidRPr="00122245">
        <w:rPr>
          <w:rFonts w:asciiTheme="majorBidi" w:hAnsiTheme="majorBidi" w:cstheme="majorBidi"/>
          <w:b/>
          <w:i/>
          <w:iCs/>
          <w:sz w:val="24"/>
        </w:rPr>
        <w:t>A Sociable Robot as a Psychotherapist</w:t>
      </w:r>
      <w:r w:rsidRPr="00122245">
        <w:rPr>
          <w:rFonts w:asciiTheme="majorBidi" w:hAnsiTheme="majorBidi" w:cstheme="majorBidi"/>
          <w:b/>
          <w:sz w:val="24"/>
        </w:rPr>
        <w:t xml:space="preserve">, </w:t>
      </w:r>
      <w:r w:rsidRPr="00122245">
        <w:rPr>
          <w:rFonts w:asciiTheme="majorBidi" w:hAnsiTheme="majorBidi" w:cstheme="majorBidi"/>
          <w:bCs/>
          <w:sz w:val="24"/>
        </w:rPr>
        <w:t>RoMoCo-2015 - 10th International Workshop on Robot Motion and Control , conference, Poznan University of Technology, Poznan, Poland  July, 6-8, 2015.</w:t>
      </w:r>
    </w:p>
    <w:p w:rsidR="0026625A" w:rsidRPr="004E5527" w:rsidRDefault="0026625A" w:rsidP="00681DEA">
      <w:pPr>
        <w:pStyle w:val="ListParagraph"/>
        <w:numPr>
          <w:ilvl w:val="0"/>
          <w:numId w:val="26"/>
        </w:numPr>
        <w:bidi w:val="0"/>
        <w:ind w:left="720"/>
        <w:jc w:val="both"/>
        <w:rPr>
          <w:rFonts w:asciiTheme="majorBidi" w:hAnsiTheme="majorBidi" w:cstheme="majorBidi"/>
          <w:sz w:val="24"/>
          <w:lang w:val="de-DE"/>
        </w:rPr>
      </w:pPr>
      <w:r>
        <w:rPr>
          <w:rFonts w:asciiTheme="majorBidi" w:hAnsiTheme="majorBidi" w:cstheme="majorBidi"/>
          <w:bCs/>
          <w:sz w:val="24"/>
        </w:rPr>
        <w:t>Dan Ophir</w:t>
      </w:r>
      <w:r w:rsidR="002838D5">
        <w:rPr>
          <w:rFonts w:asciiTheme="majorBidi" w:hAnsiTheme="majorBidi" w:cstheme="majorBidi"/>
          <w:bCs/>
          <w:sz w:val="24"/>
        </w:rPr>
        <w:t xml:space="preserve"> and </w:t>
      </w:r>
      <w:r w:rsidR="002838D5">
        <w:rPr>
          <w:rFonts w:asciiTheme="majorBidi" w:hAnsiTheme="majorBidi" w:cstheme="majorBidi" w:hint="cs"/>
          <w:bCs/>
          <w:sz w:val="24"/>
        </w:rPr>
        <w:t>A</w:t>
      </w:r>
      <w:r w:rsidR="002838D5">
        <w:rPr>
          <w:rFonts w:asciiTheme="majorBidi" w:hAnsiTheme="majorBidi" w:cstheme="majorBidi"/>
          <w:bCs/>
          <w:sz w:val="24"/>
        </w:rPr>
        <w:t xml:space="preserve">rie Lazar, </w:t>
      </w:r>
      <w:r w:rsidRPr="0026625A">
        <w:rPr>
          <w:rFonts w:asciiTheme="majorBidi" w:hAnsiTheme="majorBidi" w:cstheme="majorBidi"/>
          <w:b/>
          <w:i/>
          <w:iCs/>
          <w:sz w:val="24"/>
          <w:lang w:val="de-DE"/>
        </w:rPr>
        <w:t>The Derivatives of Computerized Cognitive Behavioral Therapy – iCBT Methodology</w:t>
      </w:r>
      <w:r>
        <w:rPr>
          <w:rFonts w:asciiTheme="majorBidi" w:hAnsiTheme="majorBidi" w:cstheme="majorBidi"/>
          <w:bCs/>
          <w:sz w:val="24"/>
          <w:lang w:val="de-DE"/>
        </w:rPr>
        <w:t>,</w:t>
      </w:r>
      <w:r w:rsidR="0094203C">
        <w:rPr>
          <w:rFonts w:asciiTheme="majorBidi" w:hAnsiTheme="majorBidi" w:cstheme="majorBidi"/>
          <w:bCs/>
          <w:sz w:val="24"/>
          <w:lang w:val="de-DE"/>
        </w:rPr>
        <w:t xml:space="preserve"> 45-t</w:t>
      </w:r>
      <w:r w:rsidR="00475CA7">
        <w:rPr>
          <w:rFonts w:asciiTheme="majorBidi" w:hAnsiTheme="majorBidi" w:cstheme="majorBidi"/>
          <w:bCs/>
          <w:sz w:val="24"/>
          <w:lang w:val="de-DE"/>
        </w:rPr>
        <w:t>h</w:t>
      </w:r>
      <w:r w:rsidR="0094203C">
        <w:rPr>
          <w:rFonts w:asciiTheme="majorBidi" w:hAnsiTheme="majorBidi" w:cstheme="majorBidi"/>
          <w:bCs/>
          <w:sz w:val="24"/>
          <w:lang w:val="de-DE"/>
        </w:rPr>
        <w:t xml:space="preserve"> </w:t>
      </w:r>
      <w:r w:rsidR="0094203C" w:rsidRPr="0094203C">
        <w:rPr>
          <w:rFonts w:asciiTheme="majorBidi" w:hAnsiTheme="majorBidi" w:cstheme="majorBidi"/>
          <w:bCs/>
          <w:sz w:val="24"/>
        </w:rPr>
        <w:t xml:space="preserve">EABCT </w:t>
      </w:r>
      <w:r w:rsidR="0094203C">
        <w:rPr>
          <w:rFonts w:asciiTheme="majorBidi" w:hAnsiTheme="majorBidi" w:cstheme="majorBidi"/>
          <w:bCs/>
          <w:sz w:val="24"/>
        </w:rPr>
        <w:t>(</w:t>
      </w:r>
      <w:r w:rsidR="0094203C" w:rsidRPr="0094203C">
        <w:rPr>
          <w:rFonts w:asciiTheme="majorBidi" w:hAnsiTheme="majorBidi" w:cstheme="majorBidi"/>
          <w:bCs/>
          <w:sz w:val="24"/>
        </w:rPr>
        <w:t xml:space="preserve">European Association for    and Cognitive </w:t>
      </w:r>
      <w:r w:rsidR="003F5886" w:rsidRPr="0094203C">
        <w:rPr>
          <w:rFonts w:asciiTheme="majorBidi" w:hAnsiTheme="majorBidi" w:cstheme="majorBidi"/>
          <w:bCs/>
          <w:sz w:val="24"/>
        </w:rPr>
        <w:t>Therapy</w:t>
      </w:r>
      <w:r w:rsidR="003F5886">
        <w:rPr>
          <w:rFonts w:asciiTheme="majorBidi" w:hAnsiTheme="majorBidi" w:cstheme="majorBidi"/>
          <w:bCs/>
          <w:sz w:val="24"/>
        </w:rPr>
        <w:t>) Congress</w:t>
      </w:r>
      <w:r w:rsidR="0094203C">
        <w:rPr>
          <w:rFonts w:asciiTheme="majorBidi" w:hAnsiTheme="majorBidi" w:cstheme="majorBidi"/>
          <w:bCs/>
          <w:sz w:val="24"/>
        </w:rPr>
        <w:t xml:space="preserve"> </w:t>
      </w:r>
      <w:r w:rsidR="0094203C" w:rsidRPr="0094203C">
        <w:rPr>
          <w:rFonts w:asciiTheme="majorBidi" w:hAnsiTheme="majorBidi" w:cstheme="majorBidi"/>
          <w:sz w:val="24"/>
        </w:rPr>
        <w:t>August 31- Septe</w:t>
      </w:r>
      <w:r w:rsidR="00681DEA">
        <w:rPr>
          <w:rFonts w:asciiTheme="majorBidi" w:hAnsiTheme="majorBidi" w:cstheme="majorBidi"/>
          <w:sz w:val="24"/>
        </w:rPr>
        <w:t>mber 3, 2015 Jerusalem, Israel.</w:t>
      </w:r>
    </w:p>
    <w:p w:rsidR="004E5527" w:rsidRPr="003E6383" w:rsidRDefault="004E5527" w:rsidP="00BE551B">
      <w:pPr>
        <w:pStyle w:val="ListParagraph"/>
        <w:numPr>
          <w:ilvl w:val="0"/>
          <w:numId w:val="26"/>
        </w:numPr>
        <w:bidi w:val="0"/>
        <w:ind w:left="720"/>
        <w:jc w:val="both"/>
        <w:rPr>
          <w:rFonts w:asciiTheme="majorBidi" w:hAnsiTheme="majorBidi" w:cstheme="majorBidi"/>
          <w:i/>
          <w:iCs/>
          <w:sz w:val="24"/>
        </w:rPr>
      </w:pPr>
      <w:r>
        <w:rPr>
          <w:rFonts w:asciiTheme="majorBidi" w:hAnsiTheme="majorBidi" w:cstheme="majorBidi"/>
          <w:sz w:val="24"/>
        </w:rPr>
        <w:t>Dan Ophir,</w:t>
      </w:r>
      <w:r w:rsidR="005727EC" w:rsidRPr="005727EC">
        <w:rPr>
          <w:rFonts w:asciiTheme="majorBidi" w:eastAsiaTheme="minorHAnsi" w:hAnsiTheme="majorBidi" w:cstheme="majorBidi"/>
          <w:sz w:val="40"/>
          <w:szCs w:val="40"/>
          <w:lang w:eastAsia="en-US"/>
        </w:rPr>
        <w:t xml:space="preserve"> </w:t>
      </w:r>
      <w:r w:rsidR="005727EC" w:rsidRPr="005727EC">
        <w:rPr>
          <w:rFonts w:asciiTheme="majorBidi" w:hAnsiTheme="majorBidi" w:cstheme="majorBidi"/>
          <w:b/>
          <w:bCs/>
          <w:i/>
          <w:iCs/>
          <w:sz w:val="24"/>
        </w:rPr>
        <w:t>Evaluating the Globalization/Integration of Teaching/Learning by Means of Diffusion</w:t>
      </w:r>
      <w:r w:rsidR="009B4E77">
        <w:rPr>
          <w:rFonts w:asciiTheme="majorBidi" w:hAnsiTheme="majorBidi" w:cstheme="majorBidi"/>
          <w:b/>
          <w:bCs/>
          <w:i/>
          <w:iCs/>
          <w:sz w:val="24"/>
        </w:rPr>
        <w:t xml:space="preserve">;  </w:t>
      </w:r>
      <w:r w:rsidR="00374E79" w:rsidRPr="00374E79">
        <w:rPr>
          <w:rFonts w:asciiTheme="majorBidi" w:hAnsiTheme="majorBidi" w:cstheme="majorBidi"/>
          <w:sz w:val="24"/>
        </w:rPr>
        <w:t>A conference on:</w:t>
      </w:r>
      <w:r w:rsidR="00374E79">
        <w:rPr>
          <w:rFonts w:asciiTheme="majorBidi" w:hAnsiTheme="majorBidi" w:cstheme="majorBidi"/>
          <w:b/>
          <w:bCs/>
          <w:i/>
          <w:iCs/>
          <w:sz w:val="24"/>
        </w:rPr>
        <w:t xml:space="preserve"> </w:t>
      </w:r>
      <w:r w:rsidR="009B4E77" w:rsidRPr="009B4E77">
        <w:rPr>
          <w:rFonts w:asciiTheme="majorBidi" w:hAnsiTheme="majorBidi" w:cstheme="majorBidi"/>
          <w:sz w:val="24"/>
        </w:rPr>
        <w:t>Quality, Mobility, and Globalization in the Higher Education System – A Comparative Look at the Challenges of Academic Teaching, September 7-9, 2015, Ariel University, Israel</w:t>
      </w:r>
      <w:r w:rsidR="00BE551B">
        <w:rPr>
          <w:rFonts w:asciiTheme="majorBidi" w:hAnsiTheme="majorBidi" w:cstheme="majorBidi"/>
          <w:sz w:val="24"/>
        </w:rPr>
        <w:t>.</w:t>
      </w:r>
    </w:p>
    <w:p w:rsidR="003E6383" w:rsidRPr="001905F2" w:rsidRDefault="003E6383" w:rsidP="00A06C96">
      <w:pPr>
        <w:pStyle w:val="ListParagraph"/>
        <w:numPr>
          <w:ilvl w:val="0"/>
          <w:numId w:val="26"/>
        </w:numPr>
        <w:bidi w:val="0"/>
        <w:ind w:left="720"/>
        <w:jc w:val="both"/>
        <w:rPr>
          <w:rFonts w:asciiTheme="majorBidi" w:hAnsiTheme="majorBidi" w:cstheme="majorBidi"/>
          <w:b/>
          <w:bCs/>
          <w:i/>
          <w:iCs/>
          <w:sz w:val="24"/>
        </w:rPr>
      </w:pPr>
      <w:r>
        <w:rPr>
          <w:rFonts w:asciiTheme="majorBidi" w:hAnsiTheme="majorBidi" w:cstheme="majorBidi"/>
          <w:sz w:val="24"/>
        </w:rPr>
        <w:t xml:space="preserve">Dan Ophir, </w:t>
      </w:r>
      <w:r w:rsidR="00A06C96" w:rsidRPr="00A06C96">
        <w:rPr>
          <w:rFonts w:asciiTheme="majorBidi" w:hAnsiTheme="majorBidi" w:cstheme="majorBidi"/>
          <w:b/>
          <w:bCs/>
          <w:i/>
          <w:iCs/>
          <w:sz w:val="24"/>
        </w:rPr>
        <w:t xml:space="preserve">Supervising Final Projects as an Instrument </w:t>
      </w:r>
      <w:r w:rsidR="00A06C96">
        <w:rPr>
          <w:rFonts w:asciiTheme="majorBidi" w:hAnsiTheme="majorBidi" w:cstheme="majorBidi"/>
          <w:b/>
          <w:bCs/>
          <w:i/>
          <w:iCs/>
          <w:sz w:val="24"/>
        </w:rPr>
        <w:t>in Programming Skills Developin</w:t>
      </w:r>
      <w:r w:rsidR="001905F2">
        <w:rPr>
          <w:rFonts w:asciiTheme="majorBidi" w:hAnsiTheme="majorBidi" w:cstheme="majorBidi"/>
          <w:b/>
          <w:bCs/>
          <w:i/>
          <w:iCs/>
          <w:sz w:val="24"/>
        </w:rPr>
        <w:t>g</w:t>
      </w:r>
      <w:r w:rsidR="00A06C96">
        <w:rPr>
          <w:rFonts w:asciiTheme="majorBidi" w:hAnsiTheme="majorBidi" w:cstheme="majorBidi"/>
          <w:b/>
          <w:bCs/>
          <w:i/>
          <w:iCs/>
          <w:sz w:val="24"/>
        </w:rPr>
        <w:t xml:space="preserve">; </w:t>
      </w:r>
      <w:r w:rsidRPr="00A06C96">
        <w:rPr>
          <w:rFonts w:asciiTheme="majorBidi" w:hAnsiTheme="majorBidi" w:cstheme="majorBidi"/>
          <w:sz w:val="24"/>
        </w:rPr>
        <w:t>The 4-th Kinneret Conference on Software Engineering Education</w:t>
      </w:r>
      <w:r w:rsidR="00561579">
        <w:rPr>
          <w:rFonts w:asciiTheme="majorBidi" w:hAnsiTheme="majorBidi" w:cstheme="majorBidi"/>
          <w:sz w:val="24"/>
        </w:rPr>
        <w:t xml:space="preserve"> (Chairman)</w:t>
      </w:r>
      <w:r w:rsidR="00A06C96">
        <w:rPr>
          <w:rFonts w:asciiTheme="majorBidi" w:hAnsiTheme="majorBidi" w:cstheme="majorBidi"/>
          <w:sz w:val="24"/>
        </w:rPr>
        <w:t xml:space="preserve">, </w:t>
      </w:r>
      <w:r w:rsidRPr="00A06C96">
        <w:rPr>
          <w:rFonts w:asciiTheme="majorBidi" w:hAnsiTheme="majorBidi" w:cstheme="majorBidi"/>
          <w:sz w:val="24"/>
        </w:rPr>
        <w:t>February 6-th 2016.</w:t>
      </w:r>
      <w:r w:rsidR="00A06C96">
        <w:rPr>
          <w:rFonts w:asciiTheme="majorBidi" w:hAnsiTheme="majorBidi" w:cstheme="majorBidi"/>
          <w:sz w:val="24"/>
        </w:rPr>
        <w:t>Kinneret, Israel.</w:t>
      </w:r>
    </w:p>
    <w:p w:rsidR="001905F2" w:rsidRPr="008C187F" w:rsidRDefault="000079C9" w:rsidP="00D04944">
      <w:pPr>
        <w:pStyle w:val="ListParagraph"/>
        <w:numPr>
          <w:ilvl w:val="0"/>
          <w:numId w:val="26"/>
        </w:numPr>
        <w:bidi w:val="0"/>
        <w:ind w:left="720"/>
        <w:jc w:val="both"/>
        <w:rPr>
          <w:rFonts w:asciiTheme="majorBidi" w:hAnsiTheme="majorBidi" w:cstheme="majorBidi"/>
          <w:i/>
          <w:iCs/>
          <w:sz w:val="24"/>
        </w:rPr>
      </w:pPr>
      <w:r w:rsidRPr="001905F2">
        <w:rPr>
          <w:rFonts w:asciiTheme="majorBidi" w:hAnsiTheme="majorBidi" w:cstheme="majorBidi"/>
          <w:sz w:val="24"/>
        </w:rPr>
        <w:lastRenderedPageBreak/>
        <w:t xml:space="preserve">Dan Ophir, </w:t>
      </w:r>
      <w:r w:rsidR="000E6D5B">
        <w:rPr>
          <w:rFonts w:asciiTheme="majorBidi" w:hAnsiTheme="majorBidi" w:cstheme="majorBidi" w:hint="cs"/>
          <w:sz w:val="24"/>
        </w:rPr>
        <w:t>P</w:t>
      </w:r>
      <w:r w:rsidR="000E6D5B">
        <w:rPr>
          <w:rFonts w:asciiTheme="majorBidi" w:hAnsiTheme="majorBidi" w:cstheme="majorBidi"/>
          <w:sz w:val="24"/>
        </w:rPr>
        <w:t xml:space="preserve">iotr Wiśniewski, </w:t>
      </w:r>
      <w:r w:rsidRPr="001905F2">
        <w:rPr>
          <w:rFonts w:asciiTheme="majorBidi" w:hAnsiTheme="majorBidi" w:cstheme="majorBidi"/>
          <w:b/>
          <w:i/>
          <w:iCs/>
          <w:sz w:val="24"/>
        </w:rPr>
        <w:t>Evaluation of Social Networks</w:t>
      </w:r>
      <w:r w:rsidR="001905F2">
        <w:rPr>
          <w:rFonts w:asciiTheme="majorBidi" w:hAnsiTheme="majorBidi" w:cstheme="majorBidi"/>
          <w:b/>
          <w:sz w:val="24"/>
        </w:rPr>
        <w:t xml:space="preserve">; </w:t>
      </w:r>
      <w:r w:rsidR="001905F2" w:rsidRPr="001905F2">
        <w:rPr>
          <w:rFonts w:asciiTheme="majorBidi" w:hAnsiTheme="majorBidi" w:cstheme="majorBidi"/>
          <w:bCs/>
          <w:sz w:val="24"/>
        </w:rPr>
        <w:t>ECSM16</w:t>
      </w:r>
      <w:r w:rsidRPr="001905F2">
        <w:rPr>
          <w:rFonts w:asciiTheme="majorBidi" w:hAnsiTheme="majorBidi" w:cstheme="majorBidi"/>
          <w:bCs/>
          <w:sz w:val="24"/>
        </w:rPr>
        <w:t xml:space="preserve"> </w:t>
      </w:r>
      <w:r w:rsidR="001905F2" w:rsidRPr="001905F2">
        <w:rPr>
          <w:rFonts w:asciiTheme="majorBidi" w:hAnsiTheme="majorBidi"/>
          <w:bCs/>
          <w:sz w:val="24"/>
          <w:lang w:val="en-GB"/>
        </w:rPr>
        <w:t>3</w:t>
      </w:r>
      <w:r w:rsidR="001905F2" w:rsidRPr="001905F2">
        <w:rPr>
          <w:rFonts w:asciiTheme="majorBidi" w:hAnsiTheme="majorBidi"/>
          <w:bCs/>
          <w:sz w:val="24"/>
          <w:vertAlign w:val="superscript"/>
          <w:lang w:val="en-GB"/>
        </w:rPr>
        <w:t>rd</w:t>
      </w:r>
      <w:r w:rsidR="001905F2" w:rsidRPr="001905F2">
        <w:rPr>
          <w:rFonts w:asciiTheme="majorBidi" w:hAnsiTheme="majorBidi"/>
          <w:bCs/>
          <w:sz w:val="24"/>
          <w:lang w:val="en-GB"/>
        </w:rPr>
        <w:t> European Conference on Social Media</w:t>
      </w:r>
      <w:r w:rsidR="001905F2">
        <w:rPr>
          <w:rFonts w:asciiTheme="majorBidi" w:hAnsiTheme="majorBidi"/>
          <w:bCs/>
          <w:sz w:val="24"/>
          <w:lang w:val="en-GB"/>
        </w:rPr>
        <w:t xml:space="preserve">; </w:t>
      </w:r>
      <w:r w:rsidR="001905F2" w:rsidRPr="001905F2">
        <w:rPr>
          <w:rFonts w:asciiTheme="majorBidi" w:hAnsiTheme="majorBidi"/>
          <w:sz w:val="24"/>
        </w:rPr>
        <w:t>12 - 13th July 2016, </w:t>
      </w:r>
      <w:r w:rsidR="000B7464">
        <w:rPr>
          <w:rFonts w:asciiTheme="majorBidi" w:hAnsiTheme="majorBidi"/>
          <w:sz w:val="24"/>
        </w:rPr>
        <w:t>Caen</w:t>
      </w:r>
      <w:r w:rsidR="00E11618">
        <w:rPr>
          <w:rFonts w:asciiTheme="majorBidi" w:hAnsiTheme="majorBidi"/>
          <w:sz w:val="24"/>
        </w:rPr>
        <w:t xml:space="preserve">, France, </w:t>
      </w:r>
      <w:hyperlink r:id="rId11" w:history="1">
        <w:r w:rsidR="00E11618" w:rsidRPr="00EB5A49">
          <w:rPr>
            <w:rStyle w:val="Hyperlink"/>
            <w:rFonts w:asciiTheme="majorBidi" w:hAnsiTheme="majorBidi"/>
            <w:sz w:val="24"/>
          </w:rPr>
          <w:t>https://papers.ssrn.com/sol3/papers.cfm?abstract_id=2747170</w:t>
        </w:r>
      </w:hyperlink>
    </w:p>
    <w:p w:rsidR="008C187F" w:rsidRPr="009B64CC" w:rsidRDefault="008C187F" w:rsidP="00A449E0">
      <w:pPr>
        <w:pStyle w:val="ListParagraph"/>
        <w:numPr>
          <w:ilvl w:val="0"/>
          <w:numId w:val="26"/>
        </w:numPr>
        <w:bidi w:val="0"/>
        <w:ind w:left="720"/>
        <w:jc w:val="both"/>
        <w:rPr>
          <w:rFonts w:ascii="Times New Roman" w:hAnsi="Times New Roman" w:cs="Times New Roman"/>
          <w:bCs/>
          <w:sz w:val="24"/>
        </w:rPr>
      </w:pPr>
      <w:r>
        <w:rPr>
          <w:rFonts w:asciiTheme="majorBidi" w:hAnsiTheme="majorBidi" w:cstheme="majorBidi"/>
          <w:sz w:val="24"/>
        </w:rPr>
        <w:t xml:space="preserve">Dan Ophir, Piotr </w:t>
      </w:r>
      <w:r w:rsidRPr="008C187F">
        <w:rPr>
          <w:rFonts w:asciiTheme="majorBidi" w:hAnsiTheme="majorBidi" w:cstheme="majorBidi"/>
          <w:sz w:val="24"/>
        </w:rPr>
        <w:t>Wiśniewski</w:t>
      </w:r>
      <w:r>
        <w:rPr>
          <w:rFonts w:asciiTheme="majorBidi" w:hAnsiTheme="majorBidi" w:cstheme="majorBidi"/>
          <w:sz w:val="24"/>
        </w:rPr>
        <w:t xml:space="preserve"> and Rama </w:t>
      </w:r>
      <w:r w:rsidRPr="007500C7">
        <w:rPr>
          <w:rFonts w:asciiTheme="majorBidi" w:hAnsiTheme="majorBidi" w:cstheme="majorBidi"/>
          <w:sz w:val="24"/>
        </w:rPr>
        <w:t>Badash</w:t>
      </w:r>
      <w:r w:rsidRPr="008C187F">
        <w:rPr>
          <w:rFonts w:asciiTheme="majorBidi" w:hAnsiTheme="majorBidi" w:cstheme="majorBidi"/>
          <w:b/>
          <w:bCs/>
          <w:i/>
          <w:iCs/>
          <w:sz w:val="24"/>
        </w:rPr>
        <w:t xml:space="preserve">, </w:t>
      </w:r>
      <w:r w:rsidRPr="008C187F">
        <w:rPr>
          <w:rFonts w:ascii="Times New Roman" w:hAnsi="Times New Roman" w:cs="Times New Roman"/>
          <w:b/>
          <w:bCs/>
          <w:i/>
          <w:iCs/>
          <w:sz w:val="24"/>
        </w:rPr>
        <w:t>Experiments in Software Engineering –</w:t>
      </w:r>
      <w:r w:rsidRPr="008C187F">
        <w:rPr>
          <w:rFonts w:asciiTheme="majorBidi" w:hAnsiTheme="majorBidi" w:cstheme="majorBidi"/>
          <w:b/>
          <w:bCs/>
          <w:i/>
          <w:iCs/>
          <w:sz w:val="24"/>
        </w:rPr>
        <w:t xml:space="preserve"> </w:t>
      </w:r>
      <w:r w:rsidRPr="008C187F">
        <w:rPr>
          <w:rFonts w:ascii="Times New Roman" w:hAnsi="Times New Roman" w:cs="Times New Roman"/>
          <w:b/>
          <w:bCs/>
          <w:i/>
          <w:iCs/>
          <w:sz w:val="24"/>
        </w:rPr>
        <w:t>Demonstration on the Assessment of the Social Network</w:t>
      </w:r>
      <w:r w:rsidRPr="008C187F">
        <w:rPr>
          <w:rFonts w:ascii="Times New Roman" w:hAnsi="Times New Roman" w:cs="Times New Roman"/>
          <w:bCs/>
          <w:sz w:val="24"/>
        </w:rPr>
        <w:t xml:space="preserve"> </w:t>
      </w:r>
      <w:r w:rsidR="007500C7">
        <w:rPr>
          <w:rFonts w:ascii="Times New Roman" w:hAnsi="Times New Roman" w:cs="Times New Roman"/>
          <w:bCs/>
          <w:sz w:val="24"/>
        </w:rPr>
        <w:t xml:space="preserve">(Heb. </w:t>
      </w:r>
      <w:r w:rsidR="00ED6FBC">
        <w:rPr>
          <w:rFonts w:ascii="Times New Roman" w:hAnsi="Times New Roman" w:cs="Times New Roman"/>
          <w:bCs/>
          <w:sz w:val="24"/>
        </w:rPr>
        <w:t xml:space="preserve"> </w:t>
      </w:r>
      <w:r w:rsidR="007500C7" w:rsidRPr="00ED6FBC">
        <w:rPr>
          <w:rFonts w:ascii="Times New Roman" w:hAnsi="Times New Roman" w:cs="Times New Roman" w:hint="cs"/>
          <w:b/>
          <w:bCs/>
          <w:i/>
          <w:iCs/>
          <w:sz w:val="24"/>
          <w:rtl/>
        </w:rPr>
        <w:t>הדגמה על מערכת להערכת רשת חברתית</w:t>
      </w:r>
      <w:r w:rsidR="00ED6FBC">
        <w:rPr>
          <w:rFonts w:ascii="Times New Roman" w:hAnsi="Times New Roman" w:cs="Times New Roman"/>
          <w:b/>
          <w:bCs/>
          <w:i/>
          <w:iCs/>
          <w:sz w:val="24"/>
        </w:rPr>
        <w:t xml:space="preserve"> </w:t>
      </w:r>
      <w:r w:rsidR="00ED6FBC" w:rsidRPr="00ED6FBC">
        <w:rPr>
          <w:rFonts w:ascii="Times New Roman" w:hAnsi="Times New Roman" w:cs="Times New Roman" w:hint="cs"/>
          <w:b/>
          <w:bCs/>
          <w:i/>
          <w:iCs/>
          <w:sz w:val="24"/>
          <w:rtl/>
        </w:rPr>
        <w:t>ניסויים בהנדסת תוכנה -</w:t>
      </w:r>
      <w:r w:rsidR="007500C7" w:rsidRPr="00ED6FBC">
        <w:rPr>
          <w:rFonts w:ascii="Times New Roman" w:hAnsi="Times New Roman" w:cs="Times New Roman"/>
          <w:sz w:val="24"/>
        </w:rPr>
        <w:t>)</w:t>
      </w:r>
      <w:r w:rsidR="008C734F">
        <w:rPr>
          <w:rFonts w:ascii="Times New Roman" w:hAnsi="Times New Roman" w:cs="Times New Roman"/>
          <w:sz w:val="24"/>
        </w:rPr>
        <w:t>; AEAI – Israeli Association of Engineers, Architects and Academics in the Technological Professions; The Second Conference on the Experimental Engineering 6-th April, 2017, Bar-Ilan University, ISRAEL</w:t>
      </w:r>
      <w:r w:rsidR="00A449E0">
        <w:rPr>
          <w:rFonts w:ascii="Times New Roman" w:hAnsi="Times New Roman" w:cs="Times New Roman"/>
          <w:sz w:val="24"/>
        </w:rPr>
        <w:t>.</w:t>
      </w:r>
    </w:p>
    <w:p w:rsidR="009B64CC" w:rsidRPr="00F66E90" w:rsidRDefault="009B64CC" w:rsidP="00683428">
      <w:pPr>
        <w:pStyle w:val="ListParagraph"/>
        <w:numPr>
          <w:ilvl w:val="0"/>
          <w:numId w:val="26"/>
        </w:numPr>
        <w:bidi w:val="0"/>
        <w:ind w:left="720"/>
        <w:jc w:val="both"/>
        <w:rPr>
          <w:rFonts w:ascii="Times New Roman" w:hAnsi="Times New Roman" w:cs="Times New Roman"/>
          <w:bCs/>
          <w:sz w:val="24"/>
        </w:rPr>
      </w:pPr>
      <w:r>
        <w:rPr>
          <w:rFonts w:ascii="Times New Roman" w:hAnsi="Times New Roman" w:cs="Times New Roman"/>
          <w:sz w:val="24"/>
        </w:rPr>
        <w:t>Dan Ophir,</w:t>
      </w:r>
      <w:r w:rsidR="00683428">
        <w:rPr>
          <w:rFonts w:ascii="Times New Roman" w:hAnsi="Times New Roman" w:cs="Times New Roman"/>
          <w:sz w:val="24"/>
        </w:rPr>
        <w:t xml:space="preserve"> </w:t>
      </w:r>
      <w:r w:rsidR="00683428" w:rsidRPr="00683428">
        <w:rPr>
          <w:rFonts w:ascii="Times New Roman" w:hAnsi="Times New Roman" w:cs="Times New Roman"/>
          <w:b/>
          <w:bCs/>
          <w:i/>
          <w:iCs/>
          <w:sz w:val="24"/>
        </w:rPr>
        <w:t>A Sociable Robot as a Language Teacher</w:t>
      </w:r>
      <w:r w:rsidR="00683428">
        <w:rPr>
          <w:rFonts w:ascii="Times New Roman" w:hAnsi="Times New Roman" w:cs="Times New Roman"/>
          <w:b/>
          <w:bCs/>
          <w:i/>
          <w:iCs/>
          <w:sz w:val="24"/>
        </w:rPr>
        <w:t xml:space="preserve"> (Heb. </w:t>
      </w:r>
      <w:r w:rsidR="00683428" w:rsidRPr="00683428">
        <w:rPr>
          <w:rFonts w:ascii="Times New Roman" w:hAnsi="Times New Roman" w:cs="Times New Roman" w:hint="cs"/>
          <w:b/>
          <w:bCs/>
          <w:i/>
          <w:iCs/>
          <w:sz w:val="24"/>
          <w:rtl/>
        </w:rPr>
        <w:t>רובוט חברתי בתור חיית מחמד להקניית השפה</w:t>
      </w:r>
      <w:r w:rsidR="00683428">
        <w:rPr>
          <w:rFonts w:ascii="Times New Roman" w:hAnsi="Times New Roman" w:cs="Times New Roman"/>
          <w:sz w:val="24"/>
        </w:rPr>
        <w:t xml:space="preserve">) </w:t>
      </w:r>
      <w:r>
        <w:rPr>
          <w:rFonts w:ascii="Times New Roman" w:hAnsi="Times New Roman" w:cs="Times New Roman"/>
          <w:sz w:val="24"/>
        </w:rPr>
        <w:t>The Israeli Association for Literacy and Language, July 6-th, 2017, The Open University, Raanana, ISRAEL.</w:t>
      </w:r>
    </w:p>
    <w:p w:rsidR="00F66E90" w:rsidRDefault="00F66E90" w:rsidP="00FC295B">
      <w:pPr>
        <w:pStyle w:val="ListParagraph"/>
        <w:numPr>
          <w:ilvl w:val="0"/>
          <w:numId w:val="26"/>
        </w:numPr>
        <w:bidi w:val="0"/>
        <w:ind w:left="720"/>
        <w:jc w:val="both"/>
        <w:rPr>
          <w:rFonts w:asciiTheme="majorBidi" w:hAnsiTheme="majorBidi" w:cstheme="majorBidi"/>
          <w:bCs/>
          <w:color w:val="000000" w:themeColor="text1"/>
          <w:sz w:val="24"/>
        </w:rPr>
      </w:pPr>
      <w:r w:rsidRPr="00F66E90">
        <w:rPr>
          <w:rFonts w:ascii="Times New Roman" w:hAnsi="Times New Roman" w:cs="Times New Roman"/>
          <w:bCs/>
          <w:sz w:val="24"/>
        </w:rPr>
        <w:t>Dan Ophir</w:t>
      </w:r>
      <w:r>
        <w:rPr>
          <w:rFonts w:ascii="Times New Roman" w:hAnsi="Times New Roman" w:cs="Times New Roman"/>
          <w:bCs/>
          <w:sz w:val="24"/>
        </w:rPr>
        <w:t>,</w:t>
      </w:r>
      <w:r w:rsidR="00DD66AB">
        <w:rPr>
          <w:rFonts w:ascii="Times New Roman" w:hAnsi="Times New Roman" w:cs="Times New Roman"/>
          <w:bCs/>
          <w:sz w:val="24"/>
        </w:rPr>
        <w:t xml:space="preserve"> </w:t>
      </w:r>
      <w:r w:rsidR="00DD66AB" w:rsidRPr="009B64CC">
        <w:rPr>
          <w:rFonts w:ascii="Times New Roman" w:hAnsi="Times New Roman" w:cs="Times New Roman"/>
          <w:b/>
          <w:i/>
          <w:iCs/>
          <w:sz w:val="24"/>
        </w:rPr>
        <w:t>Logical Mosaic</w:t>
      </w:r>
      <w:r w:rsidR="00DD66AB" w:rsidRPr="00DD66AB">
        <w:rPr>
          <w:rFonts w:ascii="Times New Roman" w:hAnsi="Times New Roman" w:cs="Times New Roman"/>
          <w:bCs/>
          <w:sz w:val="24"/>
        </w:rPr>
        <w:t xml:space="preserve">: </w:t>
      </w:r>
      <w:r w:rsidR="00DD66AB" w:rsidRPr="00DD66AB">
        <w:rPr>
          <w:rFonts w:ascii="Times New Roman" w:hAnsi="Times New Roman" w:cs="Times New Roman"/>
          <w:b/>
          <w:i/>
          <w:iCs/>
          <w:sz w:val="24"/>
        </w:rPr>
        <w:t>A New Methodology for Intelligence Development and Retention</w:t>
      </w:r>
      <w:r w:rsidR="00DD66AB">
        <w:rPr>
          <w:rFonts w:ascii="Times New Roman" w:hAnsi="Times New Roman" w:cs="Times New Roman"/>
          <w:b/>
          <w:i/>
          <w:iCs/>
          <w:sz w:val="24"/>
        </w:rPr>
        <w:t>,</w:t>
      </w:r>
      <w:r w:rsidR="009B6720">
        <w:rPr>
          <w:rFonts w:ascii="Times New Roman" w:hAnsi="Times New Roman" w:cs="Times New Roman"/>
          <w:b/>
          <w:i/>
          <w:iCs/>
          <w:sz w:val="24"/>
        </w:rPr>
        <w:t xml:space="preserve"> </w:t>
      </w:r>
      <w:r w:rsidR="009B6720" w:rsidRPr="009B6720">
        <w:rPr>
          <w:rFonts w:ascii="Times New Roman" w:hAnsi="Times New Roman" w:cs="Times New Roman"/>
          <w:bCs/>
          <w:sz w:val="24"/>
        </w:rPr>
        <w:t>2017 International Conference on Education and Social Development (ESD2017)</w:t>
      </w:r>
      <w:r w:rsidR="009B6720">
        <w:rPr>
          <w:rFonts w:ascii="Times New Roman" w:hAnsi="Times New Roman" w:cs="Times New Roman"/>
          <w:bCs/>
          <w:sz w:val="24"/>
        </w:rPr>
        <w:t xml:space="preserve">, </w:t>
      </w:r>
      <w:r w:rsidR="009B6720" w:rsidRPr="009B6720">
        <w:rPr>
          <w:rFonts w:ascii="Times New Roman" w:hAnsi="Times New Roman" w:cs="Times New Roman"/>
          <w:bCs/>
          <w:sz w:val="24"/>
        </w:rPr>
        <w:t>October 20th-22nd, 2017, Xiamen, China</w:t>
      </w:r>
      <w:r w:rsidR="009B6720">
        <w:rPr>
          <w:rFonts w:ascii="Times New Roman" w:hAnsi="Times New Roman" w:cs="Times New Roman"/>
          <w:bCs/>
          <w:sz w:val="24"/>
        </w:rPr>
        <w:t xml:space="preserve"> (Keynote Speaker</w:t>
      </w:r>
      <w:r w:rsidR="001D24EC" w:rsidRPr="00A800E2">
        <w:rPr>
          <w:rFonts w:asciiTheme="majorBidi" w:hAnsiTheme="majorBidi" w:cstheme="majorBidi"/>
          <w:bCs/>
          <w:color w:val="000000" w:themeColor="text1"/>
          <w:sz w:val="24"/>
        </w:rPr>
        <w:t>), Open</w:t>
      </w:r>
      <w:r w:rsidR="008A1C85" w:rsidRPr="00A800E2">
        <w:rPr>
          <w:rFonts w:asciiTheme="majorBidi" w:hAnsiTheme="majorBidi" w:cstheme="majorBidi"/>
          <w:color w:val="000000" w:themeColor="text1"/>
          <w:sz w:val="24"/>
          <w:shd w:val="clear" w:color="auto" w:fill="FFFFFF"/>
        </w:rPr>
        <w:t xml:space="preserve"> Ceremony, Wanshou Hall, 3F (3 </w:t>
      </w:r>
      <w:r w:rsidR="008A1C85" w:rsidRPr="00A800E2">
        <w:rPr>
          <w:rFonts w:ascii="MS Mincho" w:eastAsia="MS Mincho" w:hAnsi="MS Mincho" w:cs="MS Mincho" w:hint="eastAsia"/>
          <w:color w:val="000000" w:themeColor="text1"/>
          <w:sz w:val="24"/>
          <w:shd w:val="clear" w:color="auto" w:fill="FFFFFF"/>
          <w:rtl/>
        </w:rPr>
        <w:t>楼万寿</w:t>
      </w:r>
      <w:r w:rsidR="008A1C85" w:rsidRPr="00A800E2">
        <w:rPr>
          <w:rFonts w:ascii="SimSun" w:eastAsia="SimSun" w:hAnsi="SimSun" w:cs="SimSun" w:hint="eastAsia"/>
          <w:color w:val="000000" w:themeColor="text1"/>
          <w:sz w:val="24"/>
          <w:shd w:val="clear" w:color="auto" w:fill="FFFFFF"/>
          <w:rtl/>
        </w:rPr>
        <w:t>厅</w:t>
      </w:r>
      <w:r w:rsidR="008A1C85" w:rsidRPr="00A800E2">
        <w:rPr>
          <w:rFonts w:asciiTheme="majorBidi" w:hAnsiTheme="majorBidi" w:cstheme="majorBidi"/>
          <w:color w:val="000000" w:themeColor="text1"/>
          <w:sz w:val="24"/>
          <w:shd w:val="clear" w:color="auto" w:fill="FFFFFF"/>
        </w:rPr>
        <w:t>).</w:t>
      </w:r>
    </w:p>
    <w:p w:rsidR="00CC3D13" w:rsidRPr="00670B17" w:rsidRDefault="001440E7" w:rsidP="00670B17">
      <w:pPr>
        <w:pStyle w:val="ListParagraph"/>
        <w:numPr>
          <w:ilvl w:val="0"/>
          <w:numId w:val="26"/>
        </w:numPr>
        <w:bidi w:val="0"/>
        <w:ind w:left="720"/>
        <w:jc w:val="both"/>
        <w:rPr>
          <w:rFonts w:asciiTheme="majorBidi" w:hAnsiTheme="majorBidi" w:cstheme="majorBidi"/>
          <w:i/>
          <w:iCs/>
          <w:sz w:val="24"/>
        </w:rPr>
      </w:pPr>
      <w:r w:rsidRPr="00BD1E30">
        <w:rPr>
          <w:rFonts w:asciiTheme="majorBidi" w:hAnsiTheme="majorBidi" w:cstheme="majorBidi"/>
          <w:bCs/>
          <w:sz w:val="24"/>
        </w:rPr>
        <w:t xml:space="preserve">Dan </w:t>
      </w:r>
      <w:r w:rsidR="00BD1E30" w:rsidRPr="00BD1E30">
        <w:rPr>
          <w:rFonts w:asciiTheme="majorBidi" w:hAnsiTheme="majorBidi" w:cstheme="majorBidi"/>
          <w:bCs/>
          <w:sz w:val="24"/>
        </w:rPr>
        <w:t xml:space="preserve">Ophir, </w:t>
      </w:r>
      <w:r w:rsidR="00BD1E30" w:rsidRPr="00BD1E30">
        <w:rPr>
          <w:rFonts w:asciiTheme="majorBidi" w:hAnsiTheme="majorBidi" w:cstheme="majorBidi"/>
          <w:b/>
          <w:i/>
          <w:iCs/>
          <w:sz w:val="24"/>
        </w:rPr>
        <w:t xml:space="preserve">Experiments/Trials in the Software Engineering in Expert Systems (Heb. </w:t>
      </w:r>
      <w:r w:rsidR="00BD1E30" w:rsidRPr="001D24EC">
        <w:rPr>
          <w:rFonts w:asciiTheme="majorBidi" w:hAnsiTheme="majorBidi" w:cstheme="majorBidi"/>
          <w:bCs/>
          <w:i/>
          <w:iCs/>
          <w:sz w:val="24"/>
          <w:rtl/>
        </w:rPr>
        <w:t>ניסויים בהנדסת תוכנה ב- מערכות מומחה</w:t>
      </w:r>
      <w:r w:rsidR="00BD1E30" w:rsidRPr="00BD1E30">
        <w:rPr>
          <w:rFonts w:asciiTheme="majorBidi" w:hAnsiTheme="majorBidi" w:cstheme="majorBidi"/>
          <w:b/>
          <w:i/>
          <w:iCs/>
          <w:sz w:val="24"/>
        </w:rPr>
        <w:t>),</w:t>
      </w:r>
      <w:r w:rsidR="00BD1E30" w:rsidRPr="00BD1E30">
        <w:rPr>
          <w:rFonts w:asciiTheme="majorBidi" w:hAnsiTheme="majorBidi" w:cstheme="majorBidi"/>
          <w:sz w:val="24"/>
        </w:rPr>
        <w:t xml:space="preserve"> </w:t>
      </w:r>
      <w:r w:rsidR="001D24EC">
        <w:rPr>
          <w:rFonts w:asciiTheme="majorBidi" w:hAnsiTheme="majorBidi" w:cstheme="majorBidi"/>
          <w:sz w:val="24"/>
        </w:rPr>
        <w:t>AEAi-2018</w:t>
      </w:r>
      <w:r w:rsidR="00CF2C9B">
        <w:rPr>
          <w:rFonts w:asciiTheme="majorBidi" w:hAnsiTheme="majorBidi" w:cstheme="majorBidi"/>
          <w:sz w:val="24"/>
        </w:rPr>
        <w:t xml:space="preserve"> – Engineering and Architects Association in ISRAEL;</w:t>
      </w:r>
      <w:r w:rsidR="001D24EC">
        <w:rPr>
          <w:rFonts w:asciiTheme="majorBidi" w:hAnsiTheme="majorBidi" w:cstheme="majorBidi"/>
          <w:sz w:val="24"/>
        </w:rPr>
        <w:t xml:space="preserve"> The 3-th Conference on engineering Experiments, March 22-nd, 2018, The Engineer House,200 Dizengof Str., Tel-Aviv, ISRAEL.</w:t>
      </w:r>
    </w:p>
    <w:p w:rsidR="00E11618" w:rsidRPr="0080205C" w:rsidRDefault="002F0E55" w:rsidP="00CF7E8A">
      <w:pPr>
        <w:pStyle w:val="ListParagraph"/>
        <w:numPr>
          <w:ilvl w:val="0"/>
          <w:numId w:val="26"/>
        </w:numPr>
        <w:bidi w:val="0"/>
        <w:ind w:left="720"/>
        <w:jc w:val="both"/>
        <w:rPr>
          <w:rFonts w:asciiTheme="majorBidi" w:hAnsiTheme="majorBidi" w:cstheme="majorBidi"/>
          <w:b/>
          <w:bCs/>
          <w:i/>
          <w:iCs/>
          <w:sz w:val="32"/>
          <w:szCs w:val="32"/>
        </w:rPr>
      </w:pPr>
      <w:r>
        <w:rPr>
          <w:rFonts w:asciiTheme="majorBidi" w:hAnsiTheme="majorBidi" w:cstheme="majorBidi"/>
          <w:sz w:val="24"/>
        </w:rPr>
        <w:t xml:space="preserve">Hila Samuel, Itzik Shmuelov, </w:t>
      </w:r>
      <w:r w:rsidR="00CC3D13" w:rsidRPr="00CC3D13">
        <w:rPr>
          <w:rFonts w:asciiTheme="majorBidi" w:hAnsiTheme="majorBidi" w:cstheme="majorBidi"/>
          <w:sz w:val="24"/>
        </w:rPr>
        <w:t>Dan Ophir</w:t>
      </w:r>
      <w:r>
        <w:rPr>
          <w:rFonts w:asciiTheme="majorBidi" w:hAnsiTheme="majorBidi" w:cstheme="majorBidi"/>
          <w:sz w:val="24"/>
        </w:rPr>
        <w:t xml:space="preserve"> and Iris Re</w:t>
      </w:r>
      <w:r w:rsidR="0029359D">
        <w:rPr>
          <w:rFonts w:asciiTheme="majorBidi" w:hAnsiTheme="majorBidi" w:cstheme="majorBidi"/>
          <w:sz w:val="24"/>
        </w:rPr>
        <w:t>y</w:t>
      </w:r>
      <w:r>
        <w:rPr>
          <w:rFonts w:asciiTheme="majorBidi" w:hAnsiTheme="majorBidi" w:cstheme="majorBidi"/>
          <w:sz w:val="24"/>
        </w:rPr>
        <w:t>chav</w:t>
      </w:r>
      <w:r w:rsidR="00CC3D13">
        <w:rPr>
          <w:rFonts w:asciiTheme="majorBidi" w:hAnsiTheme="majorBidi" w:cstheme="majorBidi"/>
          <w:i/>
          <w:iCs/>
          <w:sz w:val="24"/>
        </w:rPr>
        <w:t xml:space="preserve">, </w:t>
      </w:r>
      <w:r w:rsidR="00CC3D13" w:rsidRPr="00CC3D13">
        <w:rPr>
          <w:rFonts w:asciiTheme="majorBidi" w:hAnsiTheme="majorBidi" w:cstheme="majorBidi"/>
          <w:b/>
          <w:bCs/>
          <w:i/>
          <w:iCs/>
          <w:sz w:val="24"/>
        </w:rPr>
        <w:t xml:space="preserve">Item’s Localization Expert System, Ambulance Medicaments Example (Heb. </w:t>
      </w:r>
      <w:r w:rsidR="00CC3D13" w:rsidRPr="00CC3D13">
        <w:rPr>
          <w:rFonts w:asciiTheme="majorBidi" w:hAnsiTheme="majorBidi" w:cstheme="majorBidi" w:hint="cs"/>
          <w:b/>
          <w:bCs/>
          <w:i/>
          <w:iCs/>
          <w:sz w:val="24"/>
          <w:rtl/>
          <w:lang w:val="en-GB"/>
        </w:rPr>
        <w:t>מערכת מומחה ג'נרית להתמצאות באוספי פריטים גדולים, מודגמת על אוסף תרופות באמבולנס</w:t>
      </w:r>
      <w:r w:rsidR="00CC3D13" w:rsidRPr="00CA5684">
        <w:rPr>
          <w:rFonts w:asciiTheme="majorBidi" w:hAnsiTheme="majorBidi" w:cstheme="majorBidi"/>
          <w:b/>
          <w:bCs/>
          <w:i/>
          <w:iCs/>
          <w:sz w:val="24"/>
        </w:rPr>
        <w:t>),</w:t>
      </w:r>
      <w:r w:rsidR="00CA5684" w:rsidRPr="00CA5684">
        <w:rPr>
          <w:rFonts w:asciiTheme="majorBidi" w:hAnsiTheme="majorBidi" w:cstheme="majorBidi"/>
          <w:b/>
          <w:bCs/>
          <w:i/>
          <w:iCs/>
          <w:sz w:val="24"/>
        </w:rPr>
        <w:t xml:space="preserve"> </w:t>
      </w:r>
      <w:r w:rsidR="00CA5684">
        <w:t xml:space="preserve">12th ILAIS </w:t>
      </w:r>
      <w:r w:rsidR="00CA5684" w:rsidRPr="0080205C">
        <w:rPr>
          <w:rFonts w:asciiTheme="majorBidi" w:hAnsiTheme="majorBidi" w:cstheme="majorBidi"/>
          <w:sz w:val="24"/>
          <w:szCs w:val="32"/>
        </w:rPr>
        <w:t>Conference June 18, 2018 Sami Shamoon College of Engineering, Ashdod</w:t>
      </w:r>
      <w:r w:rsidR="001341E4" w:rsidRPr="0080205C">
        <w:rPr>
          <w:rFonts w:asciiTheme="majorBidi" w:hAnsiTheme="majorBidi" w:cstheme="majorBidi"/>
          <w:sz w:val="24"/>
          <w:szCs w:val="32"/>
        </w:rPr>
        <w:t>, ISRAEL</w:t>
      </w:r>
      <w:r w:rsidR="00CF7E8A">
        <w:rPr>
          <w:rFonts w:asciiTheme="majorBidi" w:hAnsiTheme="majorBidi" w:cstheme="majorBidi"/>
          <w:sz w:val="24"/>
          <w:szCs w:val="32"/>
        </w:rPr>
        <w:t>.</w:t>
      </w:r>
    </w:p>
    <w:p w:rsidR="00654891" w:rsidRPr="00654891" w:rsidRDefault="00654891" w:rsidP="00654891">
      <w:pPr>
        <w:pStyle w:val="ListParagraph"/>
        <w:numPr>
          <w:ilvl w:val="0"/>
          <w:numId w:val="26"/>
        </w:numPr>
        <w:bidi w:val="0"/>
        <w:ind w:left="720"/>
        <w:jc w:val="both"/>
        <w:rPr>
          <w:rFonts w:asciiTheme="majorBidi" w:hAnsiTheme="majorBidi" w:cstheme="majorBidi"/>
          <w:b/>
          <w:bCs/>
          <w:i/>
          <w:iCs/>
          <w:sz w:val="24"/>
          <w:lang w:val="en-GB"/>
        </w:rPr>
      </w:pPr>
      <w:r w:rsidRPr="00654891">
        <w:rPr>
          <w:rFonts w:asciiTheme="majorBidi" w:hAnsiTheme="majorBidi" w:cstheme="majorBidi"/>
          <w:sz w:val="24"/>
          <w:szCs w:val="32"/>
        </w:rPr>
        <w:t xml:space="preserve">Dan Ophir, </w:t>
      </w:r>
      <w:r w:rsidRPr="00654891">
        <w:rPr>
          <w:rFonts w:asciiTheme="majorBidi" w:hAnsiTheme="majorBidi" w:cstheme="majorBidi"/>
          <w:b/>
          <w:bCs/>
          <w:i/>
          <w:iCs/>
          <w:sz w:val="24"/>
          <w:szCs w:val="32"/>
          <w:lang w:val="en-GB"/>
        </w:rPr>
        <w:t xml:space="preserve">Homeland Language Acquisition by Technological Means, based on “Expert </w:t>
      </w:r>
      <w:r w:rsidR="001B1193" w:rsidRPr="00654891">
        <w:rPr>
          <w:rFonts w:asciiTheme="majorBidi" w:hAnsiTheme="majorBidi" w:cstheme="majorBidi"/>
          <w:b/>
          <w:bCs/>
          <w:i/>
          <w:iCs/>
          <w:sz w:val="24"/>
          <w:szCs w:val="32"/>
          <w:lang w:val="en-GB"/>
        </w:rPr>
        <w:t>Systems”</w:t>
      </w:r>
      <w:r w:rsidR="001B1193">
        <w:rPr>
          <w:rFonts w:asciiTheme="majorBidi" w:hAnsiTheme="majorBidi" w:cstheme="majorBidi"/>
          <w:b/>
          <w:bCs/>
          <w:i/>
          <w:iCs/>
          <w:sz w:val="24"/>
          <w:szCs w:val="32"/>
          <w:lang w:val="en-GB"/>
        </w:rPr>
        <w:t xml:space="preserve"> </w:t>
      </w:r>
      <w:r w:rsidR="00FC732A">
        <w:rPr>
          <w:rFonts w:asciiTheme="majorBidi" w:hAnsiTheme="majorBidi" w:cstheme="majorBidi"/>
          <w:b/>
          <w:bCs/>
          <w:i/>
          <w:iCs/>
          <w:sz w:val="24"/>
          <w:szCs w:val="32"/>
          <w:lang w:val="en-GB"/>
        </w:rPr>
        <w:t>(</w:t>
      </w:r>
      <w:r w:rsidR="001B1193">
        <w:rPr>
          <w:rFonts w:asciiTheme="majorBidi" w:hAnsiTheme="majorBidi" w:cstheme="majorBidi"/>
          <w:b/>
          <w:bCs/>
          <w:i/>
          <w:iCs/>
          <w:sz w:val="24"/>
          <w:szCs w:val="32"/>
          <w:lang w:val="en-GB"/>
        </w:rPr>
        <w:t>Heb.</w:t>
      </w:r>
    </w:p>
    <w:p w:rsidR="00654891" w:rsidRPr="00654891" w:rsidRDefault="00FC732A" w:rsidP="00654891">
      <w:pPr>
        <w:jc w:val="both"/>
        <w:rPr>
          <w:rFonts w:asciiTheme="majorBidi" w:hAnsiTheme="majorBidi" w:cstheme="majorBidi"/>
          <w:b/>
          <w:bCs/>
          <w:i/>
          <w:iCs/>
          <w:sz w:val="24"/>
          <w:lang w:val="en-GB"/>
        </w:rPr>
      </w:pPr>
      <w:r>
        <w:rPr>
          <w:rFonts w:asciiTheme="majorBidi" w:hAnsiTheme="majorBidi" w:cstheme="majorBidi"/>
          <w:b/>
          <w:bCs/>
          <w:i/>
          <w:iCs/>
          <w:sz w:val="28"/>
          <w:szCs w:val="36"/>
        </w:rPr>
        <w:t>)</w:t>
      </w:r>
      <w:r w:rsidRPr="00654891">
        <w:rPr>
          <w:rFonts w:asciiTheme="majorBidi" w:hAnsiTheme="majorBidi" w:cstheme="majorBidi" w:hint="cs"/>
          <w:b/>
          <w:bCs/>
          <w:i/>
          <w:iCs/>
          <w:sz w:val="24"/>
          <w:rtl/>
          <w:lang w:val="en-GB"/>
        </w:rPr>
        <w:t xml:space="preserve"> רכיש</w:t>
      </w:r>
      <w:r w:rsidRPr="00654891">
        <w:rPr>
          <w:rFonts w:asciiTheme="majorBidi" w:hAnsiTheme="majorBidi" w:cstheme="majorBidi" w:hint="eastAsia"/>
          <w:b/>
          <w:bCs/>
          <w:i/>
          <w:iCs/>
          <w:sz w:val="24"/>
          <w:rtl/>
          <w:lang w:val="en-GB"/>
        </w:rPr>
        <w:t>ת</w:t>
      </w:r>
      <w:r w:rsidR="00654891" w:rsidRPr="00654891">
        <w:rPr>
          <w:rFonts w:asciiTheme="majorBidi" w:hAnsiTheme="majorBidi" w:cstheme="majorBidi" w:hint="cs"/>
          <w:b/>
          <w:bCs/>
          <w:i/>
          <w:iCs/>
          <w:sz w:val="24"/>
          <w:rtl/>
          <w:lang w:val="en-GB"/>
        </w:rPr>
        <w:t xml:space="preserve"> שפת אם באמצעים טכנולוגיים</w:t>
      </w:r>
      <w:r w:rsidR="00654891" w:rsidRPr="00654891">
        <w:rPr>
          <w:rFonts w:asciiTheme="majorBidi" w:hAnsiTheme="majorBidi" w:cstheme="majorBidi"/>
          <w:b/>
          <w:bCs/>
          <w:i/>
          <w:iCs/>
          <w:sz w:val="28"/>
          <w:szCs w:val="28"/>
        </w:rPr>
        <w:t xml:space="preserve"> </w:t>
      </w:r>
      <w:r w:rsidR="00654891" w:rsidRPr="00654891">
        <w:rPr>
          <w:rFonts w:asciiTheme="majorBidi" w:hAnsiTheme="majorBidi" w:cstheme="majorBidi" w:hint="cs"/>
          <w:b/>
          <w:bCs/>
          <w:i/>
          <w:iCs/>
          <w:sz w:val="24"/>
          <w:rtl/>
          <w:lang w:val="pl-PL"/>
        </w:rPr>
        <w:t>המבוססים על "מערכות מומחה"</w:t>
      </w:r>
      <w:r w:rsidR="00654891" w:rsidRPr="00654891">
        <w:rPr>
          <w:rFonts w:asciiTheme="majorBidi" w:hAnsiTheme="majorBidi" w:cstheme="majorBidi"/>
          <w:b/>
          <w:bCs/>
          <w:i/>
          <w:iCs/>
          <w:sz w:val="24"/>
          <w:szCs w:val="32"/>
          <w:lang w:val="en-GB"/>
        </w:rPr>
        <w:t xml:space="preserve">  </w:t>
      </w:r>
    </w:p>
    <w:p w:rsidR="00654891" w:rsidRPr="001B1193" w:rsidRDefault="001B1193" w:rsidP="00FC732A">
      <w:pPr>
        <w:bidi w:val="0"/>
        <w:ind w:left="630" w:hanging="270"/>
        <w:jc w:val="both"/>
        <w:rPr>
          <w:rFonts w:asciiTheme="majorBidi" w:hAnsiTheme="majorBidi" w:cstheme="majorBidi"/>
          <w:sz w:val="24"/>
        </w:rPr>
      </w:pPr>
      <w:r>
        <w:rPr>
          <w:rFonts w:asciiTheme="majorBidi" w:hAnsiTheme="majorBidi" w:cstheme="majorBidi"/>
          <w:b/>
          <w:bCs/>
          <w:i/>
          <w:iCs/>
          <w:sz w:val="24"/>
        </w:rPr>
        <w:t xml:space="preserve">     </w:t>
      </w:r>
      <w:r w:rsidR="00FC732A">
        <w:rPr>
          <w:rFonts w:asciiTheme="majorBidi" w:hAnsiTheme="majorBidi" w:cstheme="majorBidi"/>
          <w:sz w:val="24"/>
        </w:rPr>
        <w:t xml:space="preserve">A conference on </w:t>
      </w:r>
      <w:r w:rsidR="00FC732A">
        <w:rPr>
          <w:rFonts w:asciiTheme="majorBidi" w:hAnsiTheme="majorBidi" w:cstheme="majorBidi"/>
          <w:b/>
          <w:bCs/>
          <w:i/>
          <w:iCs/>
          <w:sz w:val="24"/>
        </w:rPr>
        <w:t>“</w:t>
      </w:r>
      <w:r>
        <w:rPr>
          <w:rFonts w:asciiTheme="majorBidi" w:hAnsiTheme="majorBidi" w:cstheme="majorBidi"/>
          <w:sz w:val="24"/>
        </w:rPr>
        <w:t xml:space="preserve">Literacy </w:t>
      </w:r>
      <w:r w:rsidR="00FC732A">
        <w:rPr>
          <w:rFonts w:asciiTheme="majorBidi" w:hAnsiTheme="majorBidi" w:cstheme="majorBidi"/>
          <w:sz w:val="24"/>
        </w:rPr>
        <w:t xml:space="preserve">and Language” (Heb. </w:t>
      </w:r>
      <w:r w:rsidR="00FC732A" w:rsidRPr="00FC732A">
        <w:rPr>
          <w:rFonts w:asciiTheme="majorBidi" w:hAnsiTheme="majorBidi" w:cstheme="majorBidi" w:hint="cs"/>
          <w:b/>
          <w:bCs/>
          <w:i/>
          <w:iCs/>
          <w:sz w:val="24"/>
          <w:rtl/>
        </w:rPr>
        <w:t>(אוריינות ושפה</w:t>
      </w:r>
      <w:r w:rsidR="00FC732A">
        <w:rPr>
          <w:rFonts w:asciiTheme="majorBidi" w:hAnsiTheme="majorBidi" w:cstheme="majorBidi"/>
          <w:sz w:val="24"/>
        </w:rPr>
        <w:t xml:space="preserve"> </w:t>
      </w:r>
      <w:r>
        <w:rPr>
          <w:rFonts w:asciiTheme="majorBidi" w:hAnsiTheme="majorBidi" w:cstheme="majorBidi"/>
          <w:sz w:val="24"/>
        </w:rPr>
        <w:t xml:space="preserve">conference, Tel Aviv University, ISRAEL, </w:t>
      </w:r>
      <w:r w:rsidR="00445D7B">
        <w:rPr>
          <w:rFonts w:asciiTheme="majorBidi" w:hAnsiTheme="majorBidi" w:cstheme="majorBidi"/>
          <w:sz w:val="24"/>
        </w:rPr>
        <w:t>June 11, 2018.</w:t>
      </w:r>
    </w:p>
    <w:p w:rsidR="002E21A3" w:rsidRDefault="002E21A3" w:rsidP="00F12BC3">
      <w:pPr>
        <w:pStyle w:val="ListParagraph"/>
        <w:numPr>
          <w:ilvl w:val="0"/>
          <w:numId w:val="26"/>
        </w:numPr>
        <w:bidi w:val="0"/>
        <w:ind w:left="720"/>
        <w:jc w:val="both"/>
        <w:rPr>
          <w:rFonts w:asciiTheme="majorBidi" w:hAnsiTheme="majorBidi" w:cstheme="majorBidi"/>
          <w:sz w:val="24"/>
        </w:rPr>
      </w:pPr>
      <w:r w:rsidRPr="008B7285">
        <w:rPr>
          <w:rFonts w:asciiTheme="majorBidi" w:hAnsiTheme="majorBidi" w:cstheme="majorBidi"/>
          <w:sz w:val="24"/>
        </w:rPr>
        <w:t>Dan Ophir</w:t>
      </w:r>
      <w:r w:rsidR="008B7285">
        <w:rPr>
          <w:rFonts w:asciiTheme="majorBidi" w:hAnsiTheme="majorBidi" w:cstheme="majorBidi"/>
          <w:b/>
          <w:bCs/>
          <w:i/>
          <w:iCs/>
          <w:sz w:val="24"/>
        </w:rPr>
        <w:t xml:space="preserve">, </w:t>
      </w:r>
      <w:r w:rsidR="008B7285" w:rsidRPr="008B7285">
        <w:rPr>
          <w:rFonts w:asciiTheme="majorBidi" w:hAnsiTheme="majorBidi" w:cstheme="majorBidi"/>
          <w:b/>
          <w:bCs/>
          <w:i/>
          <w:iCs/>
          <w:sz w:val="24"/>
        </w:rPr>
        <w:t xml:space="preserve">Guided </w:t>
      </w:r>
      <w:r w:rsidR="008B7285" w:rsidRPr="008B7599">
        <w:rPr>
          <w:rFonts w:asciiTheme="majorBidi" w:hAnsiTheme="majorBidi" w:cstheme="majorBidi"/>
          <w:b/>
          <w:bCs/>
          <w:i/>
          <w:iCs/>
          <w:sz w:val="24"/>
          <w:lang w:val="en-GB"/>
        </w:rPr>
        <w:t xml:space="preserve">“Expert Systems” </w:t>
      </w:r>
      <w:r w:rsidR="008B7285" w:rsidRPr="008B7599">
        <w:rPr>
          <w:rFonts w:asciiTheme="majorBidi" w:hAnsiTheme="majorBidi" w:cstheme="majorBidi"/>
          <w:b/>
          <w:bCs/>
          <w:i/>
          <w:iCs/>
          <w:sz w:val="24"/>
        </w:rPr>
        <w:t>as a Model of Imitation in Teaching Children</w:t>
      </w:r>
      <w:r w:rsidRPr="008B7599">
        <w:rPr>
          <w:rFonts w:asciiTheme="majorBidi" w:hAnsiTheme="majorBidi" w:cstheme="majorBidi"/>
          <w:b/>
          <w:bCs/>
          <w:i/>
          <w:iCs/>
          <w:sz w:val="24"/>
        </w:rPr>
        <w:t xml:space="preserve"> </w:t>
      </w:r>
      <w:r w:rsidR="000D3285">
        <w:rPr>
          <w:rFonts w:asciiTheme="majorBidi" w:hAnsiTheme="majorBidi" w:cstheme="majorBidi"/>
          <w:b/>
          <w:bCs/>
          <w:i/>
          <w:iCs/>
          <w:sz w:val="24"/>
        </w:rPr>
        <w:t>(Heb.</w:t>
      </w:r>
      <w:r w:rsidR="00C44394">
        <w:rPr>
          <w:rFonts w:asciiTheme="majorBidi" w:hAnsiTheme="majorBidi" w:cstheme="majorBidi"/>
          <w:b/>
          <w:bCs/>
          <w:i/>
          <w:iCs/>
          <w:sz w:val="24"/>
        </w:rPr>
        <w:t xml:space="preserve"> </w:t>
      </w:r>
      <w:r w:rsidR="00C44394" w:rsidRPr="00C44394">
        <w:rPr>
          <w:rFonts w:asciiTheme="majorBidi" w:hAnsiTheme="majorBidi" w:cstheme="majorBidi" w:hint="cs"/>
          <w:b/>
          <w:bCs/>
          <w:i/>
          <w:iCs/>
          <w:sz w:val="24"/>
          <w:rtl/>
        </w:rPr>
        <w:t>"</w:t>
      </w:r>
      <w:r w:rsidR="00C44394" w:rsidRPr="00C44394">
        <w:rPr>
          <w:rFonts w:asciiTheme="majorBidi" w:hAnsiTheme="majorBidi" w:cstheme="majorBidi"/>
          <w:b/>
          <w:bCs/>
          <w:i/>
          <w:iCs/>
          <w:sz w:val="24"/>
          <w:rtl/>
        </w:rPr>
        <w:t>מערכות מומחה</w:t>
      </w:r>
      <w:r w:rsidR="00C44394" w:rsidRPr="00C44394">
        <w:rPr>
          <w:rFonts w:asciiTheme="majorBidi" w:hAnsiTheme="majorBidi" w:cstheme="majorBidi" w:hint="cs"/>
          <w:b/>
          <w:bCs/>
          <w:i/>
          <w:iCs/>
          <w:sz w:val="24"/>
          <w:rtl/>
        </w:rPr>
        <w:t>"</w:t>
      </w:r>
      <w:r w:rsidR="00C44394" w:rsidRPr="00C44394">
        <w:rPr>
          <w:rFonts w:asciiTheme="majorBidi" w:hAnsiTheme="majorBidi" w:cstheme="majorBidi"/>
          <w:b/>
          <w:bCs/>
          <w:i/>
          <w:iCs/>
          <w:sz w:val="24"/>
          <w:rtl/>
        </w:rPr>
        <w:t xml:space="preserve"> מונחות</w:t>
      </w:r>
      <w:r w:rsidR="00C44394" w:rsidRPr="00C44394">
        <w:rPr>
          <w:rFonts w:asciiTheme="majorBidi" w:hAnsiTheme="majorBidi" w:cstheme="majorBidi" w:hint="cs"/>
          <w:b/>
          <w:bCs/>
          <w:i/>
          <w:iCs/>
          <w:sz w:val="24"/>
          <w:rtl/>
        </w:rPr>
        <w:t>,</w:t>
      </w:r>
      <w:r w:rsidR="00C44394" w:rsidRPr="00C44394">
        <w:rPr>
          <w:rFonts w:asciiTheme="majorBidi" w:hAnsiTheme="majorBidi" w:cstheme="majorBidi"/>
          <w:b/>
          <w:bCs/>
          <w:i/>
          <w:iCs/>
          <w:sz w:val="24"/>
          <w:rtl/>
        </w:rPr>
        <w:t xml:space="preserve"> כמודל לחיקוי בהוראת ילדים</w:t>
      </w:r>
      <w:r w:rsidR="00C44394">
        <w:rPr>
          <w:rFonts w:asciiTheme="majorBidi" w:hAnsiTheme="majorBidi" w:cstheme="majorBidi"/>
          <w:b/>
          <w:bCs/>
          <w:i/>
          <w:iCs/>
          <w:sz w:val="24"/>
        </w:rPr>
        <w:t>)</w:t>
      </w:r>
      <w:r w:rsidR="00C2663B">
        <w:rPr>
          <w:rFonts w:asciiTheme="majorBidi" w:hAnsiTheme="majorBidi" w:cstheme="majorBidi"/>
          <w:b/>
          <w:bCs/>
          <w:i/>
          <w:iCs/>
          <w:sz w:val="24"/>
        </w:rPr>
        <w:t xml:space="preserve"> </w:t>
      </w:r>
      <w:r w:rsidR="00C2663B" w:rsidRPr="00C2663B">
        <w:rPr>
          <w:rFonts w:asciiTheme="majorBidi" w:hAnsiTheme="majorBidi" w:cstheme="majorBidi"/>
          <w:sz w:val="24"/>
        </w:rPr>
        <w:t>National conference, Summer 2018 3/7/2018, Gordon the Academic College</w:t>
      </w:r>
      <w:r w:rsidR="0010100B">
        <w:rPr>
          <w:rFonts w:asciiTheme="majorBidi" w:hAnsiTheme="majorBidi" w:cstheme="majorBidi" w:hint="eastAsia"/>
          <w:sz w:val="24"/>
        </w:rPr>
        <w:t xml:space="preserve">¸ </w:t>
      </w:r>
    </w:p>
    <w:p w:rsidR="001D4E47" w:rsidRPr="00B52D5E" w:rsidRDefault="005D4F9A" w:rsidP="00A735AC">
      <w:pPr>
        <w:pStyle w:val="ListParagraph"/>
        <w:numPr>
          <w:ilvl w:val="0"/>
          <w:numId w:val="26"/>
        </w:numPr>
        <w:bidi w:val="0"/>
        <w:ind w:left="720"/>
        <w:jc w:val="both"/>
        <w:rPr>
          <w:rFonts w:asciiTheme="majorBidi" w:hAnsiTheme="majorBidi" w:cstheme="majorBidi"/>
          <w:b/>
          <w:bCs/>
          <w:sz w:val="24"/>
        </w:rPr>
      </w:pPr>
      <w:r>
        <w:rPr>
          <w:rFonts w:asciiTheme="majorBidi" w:hAnsiTheme="majorBidi" w:cstheme="majorBidi" w:hint="cs"/>
          <w:sz w:val="24"/>
        </w:rPr>
        <w:t>D</w:t>
      </w:r>
      <w:r w:rsidRPr="005D4F9A">
        <w:rPr>
          <w:rFonts w:asciiTheme="majorBidi" w:hAnsiTheme="majorBidi" w:cstheme="majorBidi"/>
          <w:sz w:val="24"/>
        </w:rPr>
        <w:t>an Ophir,</w:t>
      </w:r>
      <w:r w:rsidR="0029359D">
        <w:rPr>
          <w:rFonts w:asciiTheme="majorBidi" w:hAnsiTheme="majorBidi" w:cstheme="majorBidi"/>
          <w:sz w:val="24"/>
        </w:rPr>
        <w:t xml:space="preserve"> Hila Samuel, Itzik Shmuelov, and Iris Reychav</w:t>
      </w:r>
      <w:r w:rsidRPr="005D4F9A">
        <w:rPr>
          <w:rFonts w:asciiTheme="majorBidi" w:hAnsiTheme="majorBidi" w:cstheme="majorBidi"/>
          <w:sz w:val="24"/>
        </w:rPr>
        <w:t xml:space="preserve"> </w:t>
      </w:r>
      <w:r w:rsidRPr="005D4F9A">
        <w:rPr>
          <w:rFonts w:asciiTheme="majorBidi" w:hAnsiTheme="majorBidi" w:cstheme="majorBidi"/>
          <w:b/>
          <w:bCs/>
          <w:i/>
          <w:iCs/>
          <w:sz w:val="24"/>
          <w:lang w:val="en-GB"/>
        </w:rPr>
        <w:t>Classification of Guided Expert Systems According to Their Accuracy, Domain Resolution, and Range</w:t>
      </w:r>
      <w:r w:rsidR="00030E25">
        <w:rPr>
          <w:rFonts w:asciiTheme="majorBidi" w:hAnsiTheme="majorBidi" w:cstheme="majorBidi"/>
          <w:b/>
          <w:bCs/>
          <w:i/>
          <w:iCs/>
          <w:sz w:val="24"/>
          <w:lang w:val="en-GB"/>
        </w:rPr>
        <w:t xml:space="preserve">, </w:t>
      </w:r>
      <w:r w:rsidR="00030E25" w:rsidRPr="00030E25">
        <w:rPr>
          <w:rFonts w:asciiTheme="majorBidi" w:hAnsiTheme="majorBidi" w:cstheme="majorBidi"/>
          <w:sz w:val="24"/>
        </w:rPr>
        <w:t>19th European Conference on Knowledge Management (ECKM 2018)</w:t>
      </w:r>
      <w:r w:rsidR="00030E25">
        <w:rPr>
          <w:rFonts w:asciiTheme="majorBidi" w:hAnsiTheme="majorBidi" w:cstheme="majorBidi"/>
          <w:sz w:val="24"/>
        </w:rPr>
        <w:t xml:space="preserve">, </w:t>
      </w:r>
      <w:r w:rsidR="00030E25" w:rsidRPr="00030E25">
        <w:rPr>
          <w:rFonts w:asciiTheme="majorBidi" w:hAnsiTheme="majorBidi" w:cstheme="majorBidi"/>
          <w:sz w:val="24"/>
        </w:rPr>
        <w:t>6 – 7 September 2018</w:t>
      </w:r>
      <w:r w:rsidR="00030E25">
        <w:rPr>
          <w:rFonts w:asciiTheme="majorBidi" w:hAnsiTheme="majorBidi" w:cstheme="majorBidi"/>
          <w:sz w:val="24"/>
        </w:rPr>
        <w:t>,</w:t>
      </w:r>
      <w:r w:rsidR="00030E25" w:rsidRPr="00030E25">
        <w:rPr>
          <w:rFonts w:asciiTheme="majorBidi" w:hAnsiTheme="majorBidi" w:cstheme="majorBidi"/>
          <w:sz w:val="24"/>
        </w:rPr>
        <w:t> University of Padua</w:t>
      </w:r>
      <w:r w:rsidR="00B2586E">
        <w:rPr>
          <w:rFonts w:asciiTheme="majorBidi" w:hAnsiTheme="majorBidi" w:cstheme="majorBidi"/>
          <w:sz w:val="24"/>
        </w:rPr>
        <w:t>, ITALY</w:t>
      </w:r>
      <w:r w:rsidR="008D3643">
        <w:rPr>
          <w:rFonts w:asciiTheme="majorBidi" w:hAnsiTheme="majorBidi" w:cstheme="majorBidi"/>
          <w:sz w:val="24"/>
        </w:rPr>
        <w:t xml:space="preserve"> (</w:t>
      </w:r>
      <w:r w:rsidR="00FB2F8D">
        <w:rPr>
          <w:rFonts w:asciiTheme="majorBidi" w:hAnsiTheme="majorBidi" w:cstheme="majorBidi"/>
          <w:sz w:val="24"/>
        </w:rPr>
        <w:t>Chairman</w:t>
      </w:r>
      <w:r w:rsidR="008D3643">
        <w:rPr>
          <w:rFonts w:asciiTheme="majorBidi" w:hAnsiTheme="majorBidi" w:cstheme="majorBidi"/>
          <w:sz w:val="24"/>
        </w:rPr>
        <w:t>).</w:t>
      </w:r>
    </w:p>
    <w:p w:rsidR="00B52D5E" w:rsidRPr="009470E1" w:rsidRDefault="00B52D5E" w:rsidP="001A193B">
      <w:pPr>
        <w:pStyle w:val="ListParagraph"/>
        <w:numPr>
          <w:ilvl w:val="0"/>
          <w:numId w:val="26"/>
        </w:numPr>
        <w:bidi w:val="0"/>
        <w:ind w:left="720"/>
        <w:jc w:val="both"/>
        <w:rPr>
          <w:rFonts w:asciiTheme="majorBidi" w:hAnsiTheme="majorBidi" w:cstheme="majorBidi"/>
          <w:b/>
          <w:bCs/>
          <w:i/>
          <w:iCs/>
        </w:rPr>
      </w:pPr>
      <w:r>
        <w:rPr>
          <w:rFonts w:asciiTheme="majorBidi" w:hAnsiTheme="majorBidi" w:cstheme="majorBidi" w:hint="cs"/>
          <w:sz w:val="24"/>
        </w:rPr>
        <w:t>D</w:t>
      </w:r>
      <w:r w:rsidRPr="005D4F9A">
        <w:rPr>
          <w:rFonts w:asciiTheme="majorBidi" w:hAnsiTheme="majorBidi" w:cstheme="majorBidi"/>
          <w:sz w:val="24"/>
        </w:rPr>
        <w:t xml:space="preserve">an Ophir, </w:t>
      </w:r>
      <w:r w:rsidR="001A193B" w:rsidRPr="00A735AC">
        <w:rPr>
          <w:rFonts w:asciiTheme="majorBidi" w:hAnsiTheme="majorBidi" w:cstheme="majorBidi"/>
          <w:b/>
          <w:bCs/>
          <w:i/>
          <w:iCs/>
          <w:sz w:val="24"/>
        </w:rPr>
        <w:t>Multi-Level Adaptive Technique (MLAT),</w:t>
      </w:r>
      <w:r w:rsidR="001A193B">
        <w:rPr>
          <w:rFonts w:asciiTheme="majorBidi" w:hAnsiTheme="majorBidi" w:cstheme="majorBidi"/>
          <w:b/>
          <w:bCs/>
          <w:i/>
          <w:iCs/>
        </w:rPr>
        <w:t xml:space="preserve"> </w:t>
      </w:r>
      <w:r w:rsidR="001A193B" w:rsidRPr="001A193B">
        <w:rPr>
          <w:rFonts w:asciiTheme="majorBidi" w:hAnsiTheme="majorBidi" w:cstheme="majorBidi"/>
          <w:b/>
          <w:bCs/>
          <w:i/>
          <w:iCs/>
          <w:sz w:val="24"/>
        </w:rPr>
        <w:t>Solving Traveling Salesman Problem</w:t>
      </w:r>
      <w:r w:rsidRPr="001A193B">
        <w:rPr>
          <w:rFonts w:asciiTheme="majorBidi" w:hAnsiTheme="majorBidi" w:cstheme="majorBidi"/>
          <w:b/>
          <w:bCs/>
          <w:i/>
          <w:iCs/>
          <w:sz w:val="24"/>
          <w:lang w:val="en-GB"/>
        </w:rPr>
        <w:t xml:space="preserve">, </w:t>
      </w:r>
      <w:r w:rsidRPr="001A193B">
        <w:rPr>
          <w:rFonts w:asciiTheme="majorBidi" w:hAnsiTheme="majorBidi" w:cstheme="majorBidi"/>
          <w:sz w:val="24"/>
        </w:rPr>
        <w:t>19th European Conference on Knowledge Management (ECKM 2018), 6 – 7 September 2018</w:t>
      </w:r>
      <w:r w:rsidR="00A735AC">
        <w:rPr>
          <w:rFonts w:asciiTheme="majorBidi" w:hAnsiTheme="majorBidi" w:cstheme="majorBidi"/>
          <w:sz w:val="24"/>
        </w:rPr>
        <w:t>, University of Padua</w:t>
      </w:r>
      <w:r w:rsidR="001A193B">
        <w:rPr>
          <w:rFonts w:asciiTheme="majorBidi" w:hAnsiTheme="majorBidi" w:cstheme="majorBidi"/>
          <w:sz w:val="24"/>
        </w:rPr>
        <w:t>.</w:t>
      </w:r>
    </w:p>
    <w:p w:rsidR="001C0EA2" w:rsidRPr="009470E1" w:rsidRDefault="001C0EA2" w:rsidP="009470E1">
      <w:pPr>
        <w:pStyle w:val="ListParagraph"/>
        <w:numPr>
          <w:ilvl w:val="0"/>
          <w:numId w:val="26"/>
        </w:numPr>
        <w:bidi w:val="0"/>
        <w:ind w:left="720"/>
        <w:jc w:val="both"/>
        <w:rPr>
          <w:rFonts w:asciiTheme="majorBidi" w:hAnsiTheme="majorBidi" w:cstheme="majorBidi"/>
          <w:b/>
          <w:bCs/>
          <w:i/>
          <w:iCs/>
        </w:rPr>
      </w:pPr>
      <w:r w:rsidRPr="009470E1">
        <w:rPr>
          <w:rFonts w:asciiTheme="majorBidi" w:hAnsiTheme="majorBidi" w:cstheme="majorBidi"/>
          <w:sz w:val="24"/>
          <w:szCs w:val="32"/>
        </w:rPr>
        <w:t xml:space="preserve">Dan Ophir </w:t>
      </w:r>
      <w:r w:rsidR="009470E1" w:rsidRPr="009470E1">
        <w:rPr>
          <w:rFonts w:asciiTheme="majorBidi" w:hAnsiTheme="majorBidi" w:cstheme="majorBidi"/>
          <w:sz w:val="24"/>
          <w:szCs w:val="32"/>
        </w:rPr>
        <w:t>and Osnat Argaman</w:t>
      </w:r>
      <w:r w:rsidR="009470E1" w:rsidRPr="009470E1">
        <w:rPr>
          <w:rFonts w:asciiTheme="majorBidi" w:hAnsiTheme="majorBidi" w:cstheme="majorBidi"/>
          <w:i/>
          <w:iCs/>
          <w:sz w:val="24"/>
        </w:rPr>
        <w:t xml:space="preserve">, </w:t>
      </w:r>
      <w:r w:rsidR="009470E1" w:rsidRPr="009470E1">
        <w:rPr>
          <w:rFonts w:asciiTheme="majorBidi" w:hAnsiTheme="majorBidi" w:cstheme="majorBidi"/>
          <w:b/>
          <w:bCs/>
          <w:i/>
          <w:iCs/>
          <w:sz w:val="24"/>
          <w:lang w:val="de-DE"/>
        </w:rPr>
        <w:t xml:space="preserve">Language and Society in the Age </w:t>
      </w:r>
      <w:r w:rsidR="00F12A1A" w:rsidRPr="009470E1">
        <w:rPr>
          <w:rFonts w:asciiTheme="majorBidi" w:hAnsiTheme="majorBidi" w:cstheme="majorBidi"/>
          <w:b/>
          <w:bCs/>
          <w:i/>
          <w:iCs/>
          <w:sz w:val="24"/>
          <w:lang w:val="de-DE"/>
        </w:rPr>
        <w:t>of Social</w:t>
      </w:r>
      <w:r w:rsidR="009470E1" w:rsidRPr="009470E1">
        <w:rPr>
          <w:rFonts w:asciiTheme="majorBidi" w:hAnsiTheme="majorBidi" w:cstheme="majorBidi"/>
          <w:b/>
          <w:bCs/>
          <w:i/>
          <w:iCs/>
          <w:sz w:val="24"/>
          <w:lang w:val="de-DE"/>
        </w:rPr>
        <w:t xml:space="preserve"> Networks</w:t>
      </w:r>
      <w:r w:rsidR="009470E1">
        <w:rPr>
          <w:rFonts w:asciiTheme="majorBidi" w:hAnsiTheme="majorBidi" w:cstheme="majorBidi"/>
          <w:b/>
          <w:bCs/>
          <w:i/>
          <w:iCs/>
          <w:sz w:val="24"/>
          <w:lang w:val="de-DE"/>
        </w:rPr>
        <w:t>;</w:t>
      </w:r>
      <w:r w:rsidR="009470E1" w:rsidRPr="009470E1">
        <w:rPr>
          <w:rFonts w:cstheme="minorHAnsi"/>
          <w:b/>
          <w:bCs/>
          <w:i/>
          <w:iCs/>
          <w:sz w:val="28"/>
          <w:szCs w:val="28"/>
          <w:lang w:val="de-DE"/>
        </w:rPr>
        <w:t xml:space="preserve"> </w:t>
      </w:r>
      <w:r w:rsidRPr="009470E1">
        <w:rPr>
          <w:rFonts w:asciiTheme="majorBidi" w:hAnsiTheme="majorBidi" w:cstheme="majorBidi"/>
          <w:sz w:val="24"/>
          <w:szCs w:val="32"/>
        </w:rPr>
        <w:t>The Israeli Association for Language and Society Research</w:t>
      </w:r>
      <w:r w:rsidR="009470E1">
        <w:rPr>
          <w:rFonts w:asciiTheme="majorBidi" w:hAnsiTheme="majorBidi" w:cstheme="majorBidi"/>
          <w:sz w:val="24"/>
          <w:szCs w:val="32"/>
        </w:rPr>
        <w:t>, Tel-Aviv University, Israel Tel-Aviv 24-th June 2019</w:t>
      </w:r>
      <w:r w:rsidR="00503E35">
        <w:rPr>
          <w:rFonts w:asciiTheme="majorBidi" w:hAnsiTheme="majorBidi" w:cstheme="majorBidi"/>
          <w:sz w:val="24"/>
          <w:szCs w:val="32"/>
        </w:rPr>
        <w:t>.</w:t>
      </w:r>
    </w:p>
    <w:p w:rsidR="00E8736C" w:rsidRPr="00045C38" w:rsidRDefault="001D7946" w:rsidP="00E8736C">
      <w:pPr>
        <w:pStyle w:val="ListParagraph"/>
        <w:numPr>
          <w:ilvl w:val="0"/>
          <w:numId w:val="26"/>
        </w:numPr>
        <w:shd w:val="clear" w:color="auto" w:fill="FFFFFF" w:themeFill="background1"/>
        <w:tabs>
          <w:tab w:val="left" w:pos="720"/>
        </w:tabs>
        <w:bidi w:val="0"/>
        <w:spacing w:line="259" w:lineRule="auto"/>
        <w:ind w:left="720"/>
        <w:jc w:val="both"/>
        <w:rPr>
          <w:rStyle w:val="Strong"/>
          <w:rFonts w:asciiTheme="majorBidi" w:eastAsia="Calibri" w:hAnsiTheme="majorBidi" w:cstheme="majorBidi"/>
          <w:i/>
          <w:iCs/>
          <w:sz w:val="24"/>
          <w:szCs w:val="32"/>
        </w:rPr>
      </w:pPr>
      <w:r w:rsidRPr="00AF5836">
        <w:rPr>
          <w:rFonts w:asciiTheme="majorBidi" w:eastAsia="Calibri" w:hAnsiTheme="majorBidi" w:cstheme="majorBidi"/>
          <w:sz w:val="24"/>
          <w:szCs w:val="32"/>
        </w:rPr>
        <w:t xml:space="preserve">Dan Ophir and Ahiya Davidovitch, </w:t>
      </w:r>
      <w:r w:rsidRPr="00AF5836">
        <w:rPr>
          <w:rFonts w:asciiTheme="majorBidi" w:eastAsia="Calibri" w:hAnsiTheme="majorBidi" w:cstheme="majorBidi"/>
          <w:b/>
          <w:bCs/>
          <w:i/>
          <w:iCs/>
          <w:sz w:val="24"/>
        </w:rPr>
        <w:t xml:space="preserve">Planning TS trajectory using MLAT in o(n log n), </w:t>
      </w:r>
      <w:r w:rsidR="00AF5836" w:rsidRPr="00AF5836">
        <w:rPr>
          <w:rFonts w:asciiTheme="majorBidi" w:eastAsia="Calibri" w:hAnsiTheme="majorBidi" w:cstheme="majorBidi"/>
          <w:sz w:val="24"/>
        </w:rPr>
        <w:t xml:space="preserve">RoMoCo – 12-th International Workshop on Robot Motion and Control, </w:t>
      </w:r>
      <w:r w:rsidR="001D00FE">
        <w:rPr>
          <w:rFonts w:asciiTheme="majorBidi" w:eastAsia="Calibri" w:hAnsiTheme="majorBidi" w:cstheme="majorBidi"/>
          <w:sz w:val="24"/>
        </w:rPr>
        <w:t xml:space="preserve"> </w:t>
      </w:r>
      <w:r w:rsidR="00F26029">
        <w:rPr>
          <w:rFonts w:asciiTheme="majorBidi" w:eastAsia="Calibri" w:hAnsiTheme="majorBidi" w:cstheme="majorBidi"/>
          <w:sz w:val="24"/>
        </w:rPr>
        <w:t xml:space="preserve"> 8-10 2019 July. </w:t>
      </w:r>
      <w:r w:rsidR="001D00FE" w:rsidRPr="001D00FE">
        <w:rPr>
          <w:rStyle w:val="Strong"/>
          <w:rFonts w:asciiTheme="majorBidi" w:hAnsiTheme="majorBidi" w:cstheme="majorBidi"/>
          <w:b w:val="0"/>
          <w:bCs w:val="0"/>
          <w:color w:val="333333"/>
          <w:sz w:val="24"/>
          <w:bdr w:val="none" w:sz="0" w:space="0" w:color="auto" w:frame="1"/>
          <w:shd w:val="clear" w:color="auto" w:fill="FFFFFF"/>
        </w:rPr>
        <w:t>Pozna</w:t>
      </w:r>
      <w:r w:rsidR="00543F41">
        <w:rPr>
          <w:rStyle w:val="Strong"/>
          <w:rFonts w:asciiTheme="majorBidi" w:hAnsiTheme="majorBidi" w:cstheme="majorBidi"/>
          <w:b w:val="0"/>
          <w:bCs w:val="0"/>
          <w:color w:val="333333"/>
          <w:sz w:val="24"/>
          <w:bdr w:val="none" w:sz="0" w:space="0" w:color="auto" w:frame="1"/>
          <w:shd w:val="clear" w:color="auto" w:fill="FFFFFF"/>
        </w:rPr>
        <w:t>ǹ</w:t>
      </w:r>
      <w:r w:rsidR="001D00FE" w:rsidRPr="001D00FE">
        <w:rPr>
          <w:rStyle w:val="Strong"/>
          <w:rFonts w:asciiTheme="majorBidi" w:hAnsiTheme="majorBidi" w:cstheme="majorBidi"/>
          <w:b w:val="0"/>
          <w:bCs w:val="0"/>
          <w:color w:val="333333"/>
          <w:sz w:val="24"/>
          <w:bdr w:val="none" w:sz="0" w:space="0" w:color="auto" w:frame="1"/>
          <w:shd w:val="clear" w:color="auto" w:fill="FFFFFF"/>
        </w:rPr>
        <w:t xml:space="preserve"> University of Technology, Pozna</w:t>
      </w:r>
      <w:r w:rsidR="00B75B75">
        <w:rPr>
          <w:rStyle w:val="Strong"/>
          <w:rFonts w:asciiTheme="majorBidi" w:hAnsiTheme="majorBidi" w:cstheme="majorBidi"/>
          <w:b w:val="0"/>
          <w:bCs w:val="0"/>
          <w:color w:val="333333"/>
          <w:sz w:val="24"/>
          <w:bdr w:val="none" w:sz="0" w:space="0" w:color="auto" w:frame="1"/>
          <w:shd w:val="clear" w:color="auto" w:fill="FFFFFF"/>
        </w:rPr>
        <w:t>ǹ</w:t>
      </w:r>
      <w:r w:rsidR="00503E35">
        <w:rPr>
          <w:rStyle w:val="Strong"/>
          <w:rFonts w:asciiTheme="majorBidi" w:hAnsiTheme="majorBidi" w:cstheme="majorBidi"/>
          <w:b w:val="0"/>
          <w:bCs w:val="0"/>
          <w:color w:val="333333"/>
          <w:sz w:val="24"/>
          <w:bdr w:val="none" w:sz="0" w:space="0" w:color="auto" w:frame="1"/>
          <w:shd w:val="clear" w:color="auto" w:fill="FFFFFF"/>
        </w:rPr>
        <w:t>.</w:t>
      </w:r>
    </w:p>
    <w:p w:rsidR="00045C38" w:rsidRPr="00045C38" w:rsidRDefault="00011641" w:rsidP="00045C38">
      <w:pPr>
        <w:pStyle w:val="ListParagraph"/>
        <w:numPr>
          <w:ilvl w:val="0"/>
          <w:numId w:val="26"/>
        </w:numPr>
        <w:shd w:val="clear" w:color="auto" w:fill="FFFFFF" w:themeFill="background1"/>
        <w:tabs>
          <w:tab w:val="left" w:pos="720"/>
        </w:tabs>
        <w:bidi w:val="0"/>
        <w:spacing w:line="259" w:lineRule="auto"/>
        <w:ind w:left="720"/>
        <w:jc w:val="both"/>
        <w:rPr>
          <w:rFonts w:asciiTheme="majorBidi" w:eastAsia="Calibri" w:hAnsiTheme="majorBidi" w:cstheme="majorBidi"/>
          <w:b/>
          <w:bCs/>
          <w:i/>
          <w:iCs/>
          <w:sz w:val="24"/>
        </w:rPr>
      </w:pPr>
      <w:r w:rsidRPr="00045C38">
        <w:rPr>
          <w:rStyle w:val="Strong"/>
          <w:rFonts w:asciiTheme="majorBidi" w:eastAsia="Calibri" w:hAnsiTheme="majorBidi" w:cstheme="majorBidi"/>
          <w:b w:val="0"/>
          <w:bCs w:val="0"/>
          <w:sz w:val="24"/>
        </w:rPr>
        <w:t>Dan Ophir and Itzhak Schlissel</w:t>
      </w:r>
      <w:r w:rsidR="00AC2B98" w:rsidRPr="00045C38">
        <w:rPr>
          <w:rStyle w:val="Strong"/>
          <w:rFonts w:asciiTheme="majorBidi" w:eastAsia="Calibri" w:hAnsiTheme="majorBidi" w:cstheme="majorBidi"/>
          <w:b w:val="0"/>
          <w:bCs w:val="0"/>
          <w:sz w:val="24"/>
        </w:rPr>
        <w:t xml:space="preserve">, </w:t>
      </w:r>
      <w:r w:rsidR="00AC2B98" w:rsidRPr="00045C38">
        <w:rPr>
          <w:rFonts w:asciiTheme="majorBidi" w:hAnsiTheme="majorBidi" w:cstheme="majorBidi"/>
          <w:b/>
          <w:bCs/>
          <w:i/>
          <w:iCs/>
          <w:sz w:val="24"/>
          <w:lang w:val="en-GB"/>
        </w:rPr>
        <w:t xml:space="preserve">Simulating Homeland Language Acquisition </w:t>
      </w:r>
      <w:r w:rsidR="00AC2B98" w:rsidRPr="00045C38">
        <w:rPr>
          <w:rFonts w:asciiTheme="majorBidi" w:hAnsiTheme="majorBidi" w:cstheme="majorBidi"/>
          <w:b/>
          <w:bCs/>
          <w:i/>
          <w:iCs/>
          <w:sz w:val="24"/>
        </w:rPr>
        <w:t xml:space="preserve">of a </w:t>
      </w:r>
      <w:r w:rsidR="00E014DD" w:rsidRPr="00045C38">
        <w:rPr>
          <w:rFonts w:asciiTheme="majorBidi" w:hAnsiTheme="majorBidi" w:cstheme="majorBidi"/>
          <w:b/>
          <w:bCs/>
          <w:i/>
          <w:iCs/>
          <w:sz w:val="24"/>
        </w:rPr>
        <w:t>Child</w:t>
      </w:r>
      <w:r w:rsidR="00E014DD" w:rsidRPr="00045C38">
        <w:rPr>
          <w:rFonts w:asciiTheme="majorBidi" w:hAnsiTheme="majorBidi" w:cstheme="majorBidi"/>
          <w:b/>
          <w:bCs/>
          <w:i/>
          <w:iCs/>
          <w:sz w:val="24"/>
          <w:lang w:val="en-GB"/>
        </w:rPr>
        <w:t xml:space="preserve"> </w:t>
      </w:r>
      <w:r w:rsidR="00E014DD" w:rsidRPr="00045C38">
        <w:rPr>
          <w:rFonts w:asciiTheme="majorBidi" w:hAnsiTheme="majorBidi" w:cstheme="majorBidi"/>
          <w:b/>
          <w:bCs/>
          <w:i/>
          <w:iCs/>
          <w:sz w:val="24"/>
        </w:rPr>
        <w:t>by</w:t>
      </w:r>
      <w:r w:rsidR="00AC2B98" w:rsidRPr="00045C38">
        <w:rPr>
          <w:rFonts w:asciiTheme="majorBidi" w:hAnsiTheme="majorBidi" w:cstheme="majorBidi"/>
          <w:b/>
          <w:bCs/>
          <w:i/>
          <w:iCs/>
          <w:sz w:val="24"/>
          <w:lang w:val="en-GB"/>
        </w:rPr>
        <w:t xml:space="preserve"> the Computer,</w:t>
      </w:r>
      <w:r w:rsidR="00045C38" w:rsidRPr="00045C38">
        <w:rPr>
          <w:rFonts w:asciiTheme="majorBidi" w:hAnsiTheme="majorBidi" w:cstheme="majorBidi"/>
          <w:b/>
          <w:bCs/>
          <w:i/>
          <w:iCs/>
          <w:sz w:val="24"/>
          <w:lang w:val="en-GB"/>
        </w:rPr>
        <w:t xml:space="preserve"> </w:t>
      </w:r>
      <w:r w:rsidR="00E014DD">
        <w:rPr>
          <w:rFonts w:asciiTheme="majorBidi" w:hAnsiTheme="majorBidi" w:cstheme="majorBidi" w:hint="cs"/>
          <w:b/>
          <w:bCs/>
          <w:i/>
          <w:iCs/>
          <w:sz w:val="24"/>
          <w:rtl/>
          <w:lang w:val="en-GB"/>
        </w:rPr>
        <w:t>הדמ</w:t>
      </w:r>
      <w:r w:rsidR="00503E35">
        <w:rPr>
          <w:rFonts w:asciiTheme="majorBidi" w:hAnsiTheme="majorBidi" w:cstheme="majorBidi" w:hint="cs"/>
          <w:b/>
          <w:bCs/>
          <w:i/>
          <w:iCs/>
          <w:sz w:val="24"/>
          <w:rtl/>
          <w:lang w:val="en-GB"/>
        </w:rPr>
        <w:t xml:space="preserve">יית רכישת שפה על ידי </w:t>
      </w:r>
      <w:r w:rsidR="00E014DD">
        <w:rPr>
          <w:rFonts w:asciiTheme="majorBidi" w:hAnsiTheme="majorBidi" w:cstheme="majorBidi" w:hint="cs"/>
          <w:b/>
          <w:bCs/>
          <w:i/>
          <w:iCs/>
          <w:sz w:val="24"/>
          <w:rtl/>
          <w:lang w:val="en-GB"/>
        </w:rPr>
        <w:t>מחשב ,</w:t>
      </w:r>
      <w:r w:rsidR="00503E35">
        <w:rPr>
          <w:rFonts w:asciiTheme="majorBidi" w:hAnsiTheme="majorBidi" w:cstheme="majorBidi"/>
          <w:b/>
          <w:bCs/>
          <w:i/>
          <w:iCs/>
          <w:sz w:val="24"/>
        </w:rPr>
        <w:t xml:space="preserve"> </w:t>
      </w:r>
      <w:r w:rsidR="00045C38" w:rsidRPr="00045C38">
        <w:rPr>
          <w:rFonts w:asciiTheme="majorBidi" w:hAnsiTheme="majorBidi" w:cstheme="majorBidi"/>
          <w:sz w:val="24"/>
        </w:rPr>
        <w:t>The Israeli Association for Literacy and Language</w:t>
      </w:r>
      <w:r w:rsidR="00045C38">
        <w:rPr>
          <w:rFonts w:asciiTheme="majorBidi" w:hAnsiTheme="majorBidi" w:cstheme="majorBidi"/>
          <w:sz w:val="24"/>
        </w:rPr>
        <w:t>,</w:t>
      </w:r>
      <w:r w:rsidR="0015312E">
        <w:rPr>
          <w:rFonts w:asciiTheme="majorBidi" w:hAnsiTheme="majorBidi" w:cstheme="majorBidi"/>
          <w:sz w:val="24"/>
        </w:rPr>
        <w:t xml:space="preserve"> the 13-theenth conference, Achva College of Education,  9-th July 2019</w:t>
      </w:r>
      <w:r w:rsidR="00503E35">
        <w:rPr>
          <w:rFonts w:asciiTheme="majorBidi" w:hAnsiTheme="majorBidi" w:cstheme="majorBidi"/>
          <w:sz w:val="24"/>
        </w:rPr>
        <w:t>.</w:t>
      </w:r>
    </w:p>
    <w:p w:rsidR="003B25AE" w:rsidRPr="00D460C7" w:rsidRDefault="003B25AE" w:rsidP="00045C38">
      <w:pPr>
        <w:pStyle w:val="ListParagraph"/>
        <w:numPr>
          <w:ilvl w:val="0"/>
          <w:numId w:val="26"/>
        </w:numPr>
        <w:shd w:val="clear" w:color="auto" w:fill="FFFFFF" w:themeFill="background1"/>
        <w:tabs>
          <w:tab w:val="left" w:pos="720"/>
        </w:tabs>
        <w:bidi w:val="0"/>
        <w:spacing w:line="259" w:lineRule="auto"/>
        <w:ind w:left="720"/>
        <w:jc w:val="both"/>
        <w:rPr>
          <w:rFonts w:asciiTheme="majorBidi" w:eastAsia="Calibri" w:hAnsiTheme="majorBidi" w:cstheme="majorBidi"/>
          <w:b/>
          <w:bCs/>
          <w:i/>
          <w:iCs/>
          <w:sz w:val="24"/>
          <w:szCs w:val="32"/>
        </w:rPr>
      </w:pPr>
      <w:r w:rsidRPr="00045C38">
        <w:rPr>
          <w:rFonts w:asciiTheme="majorBidi" w:eastAsia="Calibri" w:hAnsiTheme="majorBidi"/>
          <w:sz w:val="24"/>
          <w:szCs w:val="32"/>
          <w:lang w:val="en-AU"/>
        </w:rPr>
        <w:lastRenderedPageBreak/>
        <w:t>Dan Ophir,</w:t>
      </w:r>
      <w:r w:rsidRPr="00045C38">
        <w:rPr>
          <w:rFonts w:asciiTheme="majorBidi" w:eastAsia="Calibri" w:hAnsiTheme="majorBidi"/>
          <w:sz w:val="24"/>
          <w:szCs w:val="32"/>
          <w:rtl/>
        </w:rPr>
        <w:t xml:space="preserve"> </w:t>
      </w:r>
      <w:r w:rsidRPr="00045C38">
        <w:rPr>
          <w:rFonts w:asciiTheme="majorBidi" w:eastAsia="Calibri" w:hAnsiTheme="majorBidi"/>
          <w:sz w:val="24"/>
          <w:szCs w:val="32"/>
          <w:lang w:val="en-AU"/>
        </w:rPr>
        <w:t xml:space="preserve">Piotr Wiśniewski and Doron Greenberg, </w:t>
      </w:r>
      <w:r w:rsidR="0007013D" w:rsidRPr="00045C38">
        <w:rPr>
          <w:rFonts w:asciiTheme="majorBidi" w:hAnsiTheme="majorBidi"/>
          <w:b/>
          <w:bCs/>
          <w:i/>
          <w:iCs/>
          <w:sz w:val="24"/>
          <w:lang w:val="en-GB"/>
        </w:rPr>
        <w:t xml:space="preserve">Sharing Knowledge Data to avoid and reduce disasters, </w:t>
      </w:r>
      <w:r w:rsidR="00E8736C" w:rsidRPr="00045C38">
        <w:rPr>
          <w:rFonts w:asciiTheme="majorBidi" w:hAnsiTheme="majorBidi" w:cstheme="majorBidi"/>
          <w:color w:val="000000"/>
          <w:sz w:val="24"/>
          <w:bdr w:val="none" w:sz="0" w:space="0" w:color="auto" w:frame="1"/>
        </w:rPr>
        <w:t xml:space="preserve">20th European Conference on Knowledge Management </w:t>
      </w:r>
      <w:r w:rsidR="00CF5622" w:rsidRPr="00045C38">
        <w:rPr>
          <w:rFonts w:asciiTheme="majorBidi" w:hAnsiTheme="majorBidi" w:cstheme="majorBidi"/>
          <w:color w:val="000000"/>
          <w:sz w:val="24"/>
          <w:bdr w:val="none" w:sz="0" w:space="0" w:color="auto" w:frame="1"/>
        </w:rPr>
        <w:t>5–6 September 2019, Universidade Europeia de Lisboa, Lisbon, Portugal</w:t>
      </w:r>
      <w:r w:rsidR="00F12A1A">
        <w:rPr>
          <w:rFonts w:asciiTheme="majorBidi" w:hAnsiTheme="majorBidi" w:cstheme="majorBidi"/>
          <w:color w:val="000000"/>
          <w:sz w:val="24"/>
          <w:bdr w:val="none" w:sz="0" w:space="0" w:color="auto" w:frame="1"/>
        </w:rPr>
        <w:t>.</w:t>
      </w:r>
    </w:p>
    <w:p w:rsidR="009E76DE" w:rsidRPr="00E468CD" w:rsidRDefault="009E76DE" w:rsidP="00D460C7">
      <w:pPr>
        <w:pStyle w:val="ListParagraph"/>
        <w:numPr>
          <w:ilvl w:val="0"/>
          <w:numId w:val="26"/>
        </w:numPr>
        <w:shd w:val="clear" w:color="auto" w:fill="FFFFFF" w:themeFill="background1"/>
        <w:tabs>
          <w:tab w:val="left" w:pos="720"/>
        </w:tabs>
        <w:bidi w:val="0"/>
        <w:spacing w:line="259" w:lineRule="auto"/>
        <w:ind w:left="720"/>
        <w:jc w:val="both"/>
        <w:rPr>
          <w:rFonts w:asciiTheme="majorBidi" w:eastAsia="Calibri" w:hAnsiTheme="majorBidi" w:cstheme="majorBidi"/>
          <w:b/>
          <w:bCs/>
          <w:i/>
          <w:iCs/>
          <w:sz w:val="24"/>
          <w:szCs w:val="32"/>
        </w:rPr>
      </w:pPr>
      <w:r w:rsidRPr="00D460C7">
        <w:rPr>
          <w:rFonts w:asciiTheme="majorBidi" w:eastAsia="Calibri" w:hAnsiTheme="majorBidi"/>
          <w:sz w:val="24"/>
          <w:szCs w:val="32"/>
          <w:lang w:val="en-AU"/>
        </w:rPr>
        <w:t xml:space="preserve">Dan Ophir </w:t>
      </w:r>
      <w:r w:rsidRPr="00D460C7">
        <w:rPr>
          <w:rFonts w:asciiTheme="majorBidi" w:eastAsia="Calibri" w:hAnsiTheme="majorBidi"/>
          <w:sz w:val="24"/>
          <w:lang w:val="en-AU"/>
        </w:rPr>
        <w:t xml:space="preserve">and </w:t>
      </w:r>
      <w:r w:rsidRPr="00D460C7">
        <w:rPr>
          <w:rFonts w:asciiTheme="majorBidi" w:hAnsiTheme="majorBidi" w:cstheme="majorBidi"/>
          <w:sz w:val="24"/>
        </w:rPr>
        <w:t>Itzhak Schlissel</w:t>
      </w:r>
      <w:r w:rsidR="00D460C7">
        <w:rPr>
          <w:rFonts w:asciiTheme="majorBidi" w:eastAsia="Calibri" w:hAnsiTheme="majorBidi"/>
          <w:sz w:val="24"/>
          <w:szCs w:val="32"/>
        </w:rPr>
        <w:t>;</w:t>
      </w:r>
      <w:r w:rsidRPr="00D460C7">
        <w:rPr>
          <w:rFonts w:asciiTheme="majorBidi" w:eastAsia="Calibri" w:hAnsiTheme="majorBidi"/>
          <w:sz w:val="24"/>
          <w:szCs w:val="32"/>
          <w:lang w:val="en-AU"/>
        </w:rPr>
        <w:t xml:space="preserve"> </w:t>
      </w:r>
      <w:r w:rsidR="00D460C7" w:rsidRPr="00D460C7">
        <w:rPr>
          <w:rFonts w:asciiTheme="majorBidi" w:hAnsiTheme="majorBidi"/>
          <w:b/>
          <w:bCs/>
          <w:i/>
          <w:iCs/>
          <w:sz w:val="24"/>
        </w:rPr>
        <w:t>How do we acquire our homeland language?</w:t>
      </w:r>
      <w:r w:rsidR="00D460C7">
        <w:rPr>
          <w:rFonts w:asciiTheme="majorBidi" w:hAnsiTheme="majorBidi"/>
          <w:b/>
          <w:bCs/>
          <w:i/>
          <w:iCs/>
          <w:sz w:val="24"/>
        </w:rPr>
        <w:t xml:space="preserve">! </w:t>
      </w:r>
      <w:r w:rsidRPr="00D460C7">
        <w:rPr>
          <w:rFonts w:asciiTheme="majorBidi" w:hAnsiTheme="majorBidi" w:cstheme="majorBidi"/>
          <w:color w:val="000000"/>
          <w:sz w:val="24"/>
          <w:bdr w:val="none" w:sz="0" w:space="0" w:color="auto" w:frame="1"/>
        </w:rPr>
        <w:t>20th European Conference on Knowledge Management 5–6 September 2019, Universidade Europeia de Lisboa, Lisbon, Portugal.</w:t>
      </w:r>
    </w:p>
    <w:p w:rsidR="00E468CD" w:rsidRDefault="00E468CD" w:rsidP="0094799D">
      <w:pPr>
        <w:pStyle w:val="ListParagraph"/>
        <w:numPr>
          <w:ilvl w:val="0"/>
          <w:numId w:val="26"/>
        </w:numPr>
        <w:shd w:val="clear" w:color="auto" w:fill="FFFFFF" w:themeFill="background1"/>
        <w:tabs>
          <w:tab w:val="left" w:pos="720"/>
        </w:tabs>
        <w:bidi w:val="0"/>
        <w:spacing w:line="259" w:lineRule="auto"/>
        <w:ind w:left="720"/>
        <w:jc w:val="both"/>
        <w:rPr>
          <w:rFonts w:asciiTheme="majorBidi" w:eastAsia="Calibri" w:hAnsiTheme="majorBidi" w:cstheme="majorBidi"/>
          <w:sz w:val="24"/>
          <w:szCs w:val="32"/>
        </w:rPr>
      </w:pPr>
      <w:r w:rsidRPr="00E468CD">
        <w:rPr>
          <w:rFonts w:asciiTheme="majorBidi" w:eastAsia="Calibri" w:hAnsiTheme="majorBidi" w:cstheme="majorBidi"/>
          <w:sz w:val="24"/>
          <w:szCs w:val="32"/>
        </w:rPr>
        <w:t>Dan Ophir</w:t>
      </w:r>
      <w:r>
        <w:rPr>
          <w:rFonts w:asciiTheme="majorBidi" w:eastAsia="Calibri" w:hAnsiTheme="majorBidi" w:cstheme="majorBidi"/>
          <w:b/>
          <w:bCs/>
          <w:i/>
          <w:iCs/>
          <w:sz w:val="24"/>
          <w:szCs w:val="32"/>
        </w:rPr>
        <w:t xml:space="preserve">, </w:t>
      </w:r>
      <w:r w:rsidRPr="00E468CD">
        <w:rPr>
          <w:rFonts w:asciiTheme="majorBidi" w:eastAsia="Calibri" w:hAnsiTheme="majorBidi" w:cstheme="majorBidi"/>
          <w:b/>
          <w:bCs/>
          <w:i/>
          <w:iCs/>
          <w:sz w:val="24"/>
          <w:szCs w:val="32"/>
          <w:lang w:val="en-GB"/>
        </w:rPr>
        <w:t>Intellectual Capital – a third Party’s Point of View</w:t>
      </w:r>
      <w:r>
        <w:rPr>
          <w:rFonts w:asciiTheme="majorBidi" w:eastAsia="Calibri" w:hAnsiTheme="majorBidi" w:cstheme="majorBidi"/>
          <w:b/>
          <w:bCs/>
          <w:i/>
          <w:iCs/>
          <w:sz w:val="24"/>
          <w:szCs w:val="32"/>
          <w:lang w:val="en-GB"/>
        </w:rPr>
        <w:t xml:space="preserve">, </w:t>
      </w:r>
      <w:r w:rsidRPr="00D460C7">
        <w:rPr>
          <w:rFonts w:asciiTheme="majorBidi" w:hAnsiTheme="majorBidi" w:cstheme="majorBidi"/>
          <w:color w:val="000000"/>
          <w:sz w:val="24"/>
          <w:bdr w:val="none" w:sz="0" w:space="0" w:color="auto" w:frame="1"/>
        </w:rPr>
        <w:t>2</w:t>
      </w:r>
      <w:r>
        <w:rPr>
          <w:rFonts w:asciiTheme="majorBidi" w:hAnsiTheme="majorBidi" w:cstheme="majorBidi"/>
          <w:color w:val="000000"/>
          <w:sz w:val="24"/>
          <w:bdr w:val="none" w:sz="0" w:space="0" w:color="auto" w:frame="1"/>
        </w:rPr>
        <w:t>1</w:t>
      </w:r>
      <w:r w:rsidRPr="00D460C7">
        <w:rPr>
          <w:rFonts w:asciiTheme="majorBidi" w:hAnsiTheme="majorBidi" w:cstheme="majorBidi"/>
          <w:color w:val="000000"/>
          <w:sz w:val="24"/>
          <w:bdr w:val="none" w:sz="0" w:space="0" w:color="auto" w:frame="1"/>
        </w:rPr>
        <w:t xml:space="preserve">th European Conference on Knowledge Management </w:t>
      </w:r>
      <w:r w:rsidR="00A44686">
        <w:rPr>
          <w:rFonts w:asciiTheme="majorBidi" w:hAnsiTheme="majorBidi" w:cstheme="majorBidi"/>
          <w:color w:val="000000"/>
          <w:sz w:val="24"/>
          <w:bdr w:val="none" w:sz="0" w:space="0" w:color="auto" w:frame="1"/>
        </w:rPr>
        <w:t>2</w:t>
      </w:r>
      <w:r w:rsidRPr="00D460C7">
        <w:rPr>
          <w:rFonts w:asciiTheme="majorBidi" w:hAnsiTheme="majorBidi" w:cstheme="majorBidi"/>
          <w:color w:val="000000"/>
          <w:sz w:val="24"/>
          <w:bdr w:val="none" w:sz="0" w:space="0" w:color="auto" w:frame="1"/>
        </w:rPr>
        <w:t>–</w:t>
      </w:r>
      <w:r w:rsidR="00CB3ED4">
        <w:rPr>
          <w:rFonts w:asciiTheme="majorBidi" w:hAnsiTheme="majorBidi" w:cstheme="majorBidi"/>
          <w:color w:val="000000"/>
          <w:sz w:val="24"/>
          <w:bdr w:val="none" w:sz="0" w:space="0" w:color="auto" w:frame="1"/>
        </w:rPr>
        <w:t>4</w:t>
      </w:r>
      <w:r w:rsidRPr="00D460C7">
        <w:rPr>
          <w:rFonts w:asciiTheme="majorBidi" w:hAnsiTheme="majorBidi" w:cstheme="majorBidi"/>
          <w:color w:val="000000"/>
          <w:sz w:val="24"/>
          <w:bdr w:val="none" w:sz="0" w:space="0" w:color="auto" w:frame="1"/>
        </w:rPr>
        <w:t> </w:t>
      </w:r>
      <w:r w:rsidR="00A44686">
        <w:rPr>
          <w:rFonts w:asciiTheme="majorBidi" w:hAnsiTheme="majorBidi" w:cstheme="majorBidi"/>
          <w:color w:val="000000"/>
          <w:sz w:val="24"/>
          <w:bdr w:val="none" w:sz="0" w:space="0" w:color="auto" w:frame="1"/>
        </w:rPr>
        <w:t>December</w:t>
      </w:r>
      <w:r w:rsidRPr="00D460C7">
        <w:rPr>
          <w:rFonts w:asciiTheme="majorBidi" w:hAnsiTheme="majorBidi" w:cstheme="majorBidi"/>
          <w:color w:val="000000"/>
          <w:sz w:val="24"/>
          <w:bdr w:val="none" w:sz="0" w:space="0" w:color="auto" w:frame="1"/>
        </w:rPr>
        <w:t xml:space="preserve"> 20</w:t>
      </w:r>
      <w:r w:rsidR="00CB3ED4">
        <w:rPr>
          <w:rFonts w:asciiTheme="majorBidi" w:hAnsiTheme="majorBidi" w:cstheme="majorBidi"/>
          <w:color w:val="000000"/>
          <w:sz w:val="24"/>
          <w:bdr w:val="none" w:sz="0" w:space="0" w:color="auto" w:frame="1"/>
        </w:rPr>
        <w:t>20</w:t>
      </w:r>
      <w:r w:rsidR="00362317">
        <w:rPr>
          <w:rFonts w:asciiTheme="majorBidi" w:hAnsiTheme="majorBidi" w:cstheme="majorBidi"/>
          <w:color w:val="000000"/>
          <w:sz w:val="24"/>
          <w:bdr w:val="none" w:sz="0" w:space="0" w:color="auto" w:frame="1"/>
        </w:rPr>
        <w:t>,</w:t>
      </w:r>
      <w:r w:rsidR="00362317" w:rsidRPr="00362317">
        <w:rPr>
          <w:rFonts w:asciiTheme="majorBidi" w:eastAsia="Calibri" w:hAnsiTheme="majorBidi" w:cstheme="majorBidi"/>
          <w:sz w:val="24"/>
          <w:szCs w:val="32"/>
        </w:rPr>
        <w:t xml:space="preserve"> University of Coventry, UK </w:t>
      </w:r>
      <w:r w:rsidR="00362317">
        <w:rPr>
          <w:rFonts w:asciiTheme="majorBidi" w:eastAsia="Calibri" w:hAnsiTheme="majorBidi" w:cstheme="majorBidi"/>
          <w:sz w:val="24"/>
          <w:szCs w:val="32"/>
        </w:rPr>
        <w:t>(accepted).</w:t>
      </w:r>
    </w:p>
    <w:p w:rsidR="0094799D" w:rsidRDefault="0094799D" w:rsidP="0094799D">
      <w:pPr>
        <w:pStyle w:val="ListParagraph"/>
        <w:numPr>
          <w:ilvl w:val="0"/>
          <w:numId w:val="26"/>
        </w:numPr>
        <w:shd w:val="clear" w:color="auto" w:fill="FFFFFF" w:themeFill="background1"/>
        <w:tabs>
          <w:tab w:val="left" w:pos="720"/>
        </w:tabs>
        <w:bidi w:val="0"/>
        <w:spacing w:line="259" w:lineRule="auto"/>
        <w:ind w:left="720"/>
        <w:jc w:val="both"/>
        <w:rPr>
          <w:rFonts w:asciiTheme="majorBidi" w:eastAsia="Calibri" w:hAnsiTheme="majorBidi" w:cstheme="majorBidi"/>
          <w:sz w:val="24"/>
          <w:szCs w:val="32"/>
        </w:rPr>
      </w:pPr>
      <w:r>
        <w:rPr>
          <w:rFonts w:asciiTheme="majorBidi" w:eastAsia="Calibri" w:hAnsiTheme="majorBidi" w:cstheme="majorBidi"/>
          <w:sz w:val="24"/>
          <w:szCs w:val="32"/>
        </w:rPr>
        <w:t xml:space="preserve">Dan Ophir, </w:t>
      </w:r>
      <w:r w:rsidRPr="0094799D">
        <w:rPr>
          <w:rFonts w:asciiTheme="majorBidi" w:eastAsia="Calibri" w:hAnsiTheme="majorBidi" w:cstheme="majorBidi"/>
          <w:b/>
          <w:bCs/>
          <w:i/>
          <w:iCs/>
          <w:sz w:val="24"/>
          <w:szCs w:val="32"/>
        </w:rPr>
        <w:t>Three Modes of Emotional Expression</w:t>
      </w:r>
      <w:r w:rsidRPr="0094799D">
        <w:rPr>
          <w:rFonts w:asciiTheme="majorBidi" w:eastAsia="Calibri" w:hAnsiTheme="majorBidi" w:cstheme="majorBidi"/>
          <w:b/>
          <w:bCs/>
          <w:i/>
          <w:iCs/>
          <w:sz w:val="24"/>
        </w:rPr>
        <w:t xml:space="preserve">, </w:t>
      </w:r>
      <w:r w:rsidRPr="0094799D">
        <w:rPr>
          <w:rFonts w:asciiTheme="majorBidi" w:hAnsiTheme="majorBidi" w:cstheme="majorBidi"/>
          <w:sz w:val="24"/>
        </w:rPr>
        <w:t>7th GESPIN</w:t>
      </w:r>
      <w:r>
        <w:t xml:space="preserve"> </w:t>
      </w:r>
      <w:r w:rsidRPr="0094799D">
        <w:rPr>
          <w:rFonts w:asciiTheme="majorBidi" w:hAnsiTheme="majorBidi" w:cstheme="majorBidi"/>
          <w:sz w:val="24"/>
          <w:szCs w:val="32"/>
        </w:rPr>
        <w:t>Conference</w:t>
      </w:r>
      <w:r>
        <w:rPr>
          <w:rFonts w:asciiTheme="majorBidi" w:eastAsia="Calibri" w:hAnsiTheme="majorBidi" w:cstheme="majorBidi"/>
          <w:sz w:val="24"/>
          <w:szCs w:val="32"/>
        </w:rPr>
        <w:t xml:space="preserve">, </w:t>
      </w:r>
      <w:r w:rsidR="00AD1AD7">
        <w:rPr>
          <w:rFonts w:asciiTheme="majorBidi" w:eastAsia="Calibri" w:hAnsiTheme="majorBidi" w:cstheme="majorBidi"/>
          <w:sz w:val="24"/>
          <w:szCs w:val="32"/>
        </w:rPr>
        <w:t>September</w:t>
      </w:r>
      <w:r w:rsidR="00821821">
        <w:rPr>
          <w:rFonts w:asciiTheme="majorBidi" w:eastAsia="Calibri" w:hAnsiTheme="majorBidi" w:cstheme="majorBidi"/>
          <w:sz w:val="24"/>
          <w:szCs w:val="32"/>
        </w:rPr>
        <w:t xml:space="preserve"> 7-9, 2020</w:t>
      </w:r>
      <w:r w:rsidR="00AD1AD7">
        <w:rPr>
          <w:rFonts w:asciiTheme="majorBidi" w:eastAsia="Calibri" w:hAnsiTheme="majorBidi" w:cstheme="majorBidi"/>
          <w:sz w:val="24"/>
          <w:szCs w:val="32"/>
        </w:rPr>
        <w:t xml:space="preserve">, </w:t>
      </w:r>
      <w:r w:rsidRPr="0094799D">
        <w:rPr>
          <w:rFonts w:asciiTheme="majorBidi" w:eastAsia="Calibri" w:hAnsiTheme="majorBidi" w:cstheme="majorBidi"/>
          <w:sz w:val="24"/>
          <w:szCs w:val="32"/>
        </w:rPr>
        <w:t>Department of Speech, Music and Hearing, KTH Royal Institute of Technology in Stockholm, Sweden</w:t>
      </w:r>
      <w:r w:rsidR="00AD1AD7">
        <w:rPr>
          <w:rFonts w:asciiTheme="majorBidi" w:eastAsia="Calibri" w:hAnsiTheme="majorBidi" w:cstheme="majorBidi"/>
          <w:sz w:val="24"/>
          <w:szCs w:val="32"/>
        </w:rPr>
        <w:t xml:space="preserve"> (Submitted)</w:t>
      </w:r>
      <w:r w:rsidRPr="0094799D">
        <w:rPr>
          <w:rFonts w:asciiTheme="majorBidi" w:eastAsia="Calibri" w:hAnsiTheme="majorBidi" w:cstheme="majorBidi"/>
          <w:sz w:val="24"/>
          <w:szCs w:val="32"/>
        </w:rPr>
        <w:t xml:space="preserve">. </w:t>
      </w:r>
    </w:p>
    <w:p w:rsidR="00C46C56" w:rsidRPr="0094799D" w:rsidRDefault="00C46C56" w:rsidP="00C46C56">
      <w:pPr>
        <w:pStyle w:val="ListParagraph"/>
        <w:shd w:val="clear" w:color="auto" w:fill="FFFFFF" w:themeFill="background1"/>
        <w:tabs>
          <w:tab w:val="left" w:pos="720"/>
        </w:tabs>
        <w:bidi w:val="0"/>
        <w:spacing w:line="259" w:lineRule="auto"/>
        <w:jc w:val="both"/>
        <w:rPr>
          <w:rFonts w:asciiTheme="majorBidi" w:eastAsia="Calibri" w:hAnsiTheme="majorBidi" w:cstheme="majorBidi"/>
          <w:sz w:val="24"/>
          <w:szCs w:val="32"/>
        </w:rPr>
      </w:pPr>
    </w:p>
    <w:p w:rsidR="0094799D" w:rsidRPr="0094799D" w:rsidRDefault="0094799D" w:rsidP="00AD1AD7">
      <w:pPr>
        <w:pStyle w:val="ListParagraph"/>
        <w:shd w:val="clear" w:color="auto" w:fill="FFFFFF" w:themeFill="background1"/>
        <w:tabs>
          <w:tab w:val="left" w:pos="720"/>
        </w:tabs>
        <w:bidi w:val="0"/>
        <w:spacing w:line="259" w:lineRule="auto"/>
        <w:jc w:val="both"/>
        <w:rPr>
          <w:rFonts w:asciiTheme="majorBidi" w:eastAsia="Calibri" w:hAnsiTheme="majorBidi" w:cstheme="majorBidi"/>
          <w:sz w:val="24"/>
          <w:szCs w:val="32"/>
        </w:rPr>
      </w:pPr>
    </w:p>
    <w:p w:rsidR="001C5997" w:rsidRPr="00A17E3F" w:rsidRDefault="001C5997" w:rsidP="001C5997">
      <w:pPr>
        <w:pStyle w:val="ListParagraph"/>
        <w:rPr>
          <w:rFonts w:cs="Tahoma"/>
          <w:sz w:val="24"/>
        </w:rPr>
      </w:pPr>
    </w:p>
    <w:p w:rsidR="00E65041" w:rsidRPr="00A17E3F" w:rsidRDefault="00E65041" w:rsidP="00E65041">
      <w:pPr>
        <w:pStyle w:val="ListParagraph"/>
        <w:ind w:left="540"/>
        <w:jc w:val="right"/>
        <w:rPr>
          <w:rFonts w:asciiTheme="majorBidi" w:hAnsiTheme="majorBidi" w:cstheme="majorBidi"/>
          <w:b/>
          <w:bCs/>
          <w:sz w:val="24"/>
        </w:rPr>
      </w:pPr>
      <w:r w:rsidRPr="00A17E3F">
        <w:rPr>
          <w:rFonts w:asciiTheme="majorBidi" w:hAnsiTheme="majorBidi" w:cstheme="majorBidi"/>
          <w:b/>
          <w:bCs/>
          <w:sz w:val="24"/>
          <w:u w:val="single"/>
        </w:rPr>
        <w:t>Authored books</w:t>
      </w:r>
    </w:p>
    <w:p w:rsidR="002D24F2" w:rsidRPr="00A17E3F" w:rsidRDefault="002D24F2" w:rsidP="00E65041">
      <w:pPr>
        <w:pStyle w:val="ListParagraph"/>
        <w:bidi w:val="0"/>
        <w:ind w:left="540"/>
        <w:rPr>
          <w:rFonts w:asciiTheme="majorBidi" w:hAnsiTheme="majorBidi" w:cstheme="majorBidi"/>
          <w:szCs w:val="20"/>
        </w:rPr>
      </w:pPr>
    </w:p>
    <w:p w:rsidR="005444EB" w:rsidRPr="00A17E3F" w:rsidRDefault="00945318" w:rsidP="00C308ED">
      <w:pPr>
        <w:pStyle w:val="ListParagraph"/>
        <w:bidi w:val="0"/>
        <w:ind w:left="540"/>
        <w:jc w:val="both"/>
        <w:rPr>
          <w:rFonts w:asciiTheme="majorBidi" w:hAnsiTheme="majorBidi" w:cstheme="majorBidi"/>
          <w:sz w:val="24"/>
        </w:rPr>
      </w:pPr>
      <w:r>
        <w:rPr>
          <w:rFonts w:asciiTheme="majorBidi" w:hAnsiTheme="majorBidi" w:cstheme="majorBidi"/>
          <w:b/>
          <w:bCs/>
          <w:sz w:val="24"/>
        </w:rPr>
        <w:t>b</w:t>
      </w:r>
      <w:r w:rsidR="00C308ED" w:rsidRPr="00A17E3F">
        <w:rPr>
          <w:rFonts w:asciiTheme="majorBidi" w:hAnsiTheme="majorBidi" w:cstheme="majorBidi"/>
          <w:b/>
          <w:bCs/>
          <w:sz w:val="24"/>
        </w:rPr>
        <w:t>) Books Chapter</w:t>
      </w:r>
      <w:r w:rsidR="00ED6A0F">
        <w:rPr>
          <w:rFonts w:asciiTheme="majorBidi" w:hAnsiTheme="majorBidi" w:cstheme="majorBidi"/>
          <w:b/>
          <w:bCs/>
          <w:sz w:val="24"/>
        </w:rPr>
        <w:t>s</w:t>
      </w:r>
      <w:r w:rsidR="00C308ED" w:rsidRPr="00A17E3F">
        <w:rPr>
          <w:rFonts w:asciiTheme="majorBidi" w:hAnsiTheme="majorBidi" w:cstheme="majorBidi"/>
          <w:b/>
          <w:bCs/>
          <w:sz w:val="24"/>
        </w:rPr>
        <w:t xml:space="preserve">   </w:t>
      </w:r>
    </w:p>
    <w:p w:rsidR="005444EB" w:rsidRDefault="005444EB" w:rsidP="005444EB">
      <w:pPr>
        <w:pStyle w:val="ListParagraph"/>
        <w:bidi w:val="0"/>
        <w:ind w:left="540"/>
        <w:jc w:val="both"/>
        <w:rPr>
          <w:rFonts w:cs="Tahoma"/>
          <w:szCs w:val="20"/>
        </w:rPr>
      </w:pPr>
    </w:p>
    <w:p w:rsidR="00AC7070" w:rsidRDefault="00AC7070" w:rsidP="00AC7070">
      <w:pPr>
        <w:pStyle w:val="ListParagraph"/>
        <w:bidi w:val="0"/>
        <w:ind w:left="540"/>
        <w:jc w:val="both"/>
        <w:rPr>
          <w:rFonts w:cs="Tahoma"/>
          <w:szCs w:val="20"/>
        </w:rPr>
      </w:pPr>
    </w:p>
    <w:p w:rsidR="00281588" w:rsidRPr="00281588" w:rsidRDefault="00281588" w:rsidP="00281588">
      <w:pPr>
        <w:pStyle w:val="ListParagraph"/>
        <w:numPr>
          <w:ilvl w:val="0"/>
          <w:numId w:val="30"/>
        </w:numPr>
        <w:tabs>
          <w:tab w:val="num" w:pos="720"/>
        </w:tabs>
        <w:bidi w:val="0"/>
        <w:jc w:val="both"/>
        <w:rPr>
          <w:rFonts w:asciiTheme="majorBidi" w:hAnsiTheme="majorBidi" w:cstheme="majorBidi"/>
          <w:sz w:val="24"/>
        </w:rPr>
      </w:pPr>
      <w:r>
        <w:rPr>
          <w:rFonts w:asciiTheme="majorBidi" w:hAnsiTheme="majorBidi" w:cstheme="majorBidi"/>
          <w:sz w:val="24"/>
        </w:rPr>
        <w:t xml:space="preserve"> </w:t>
      </w:r>
      <w:r w:rsidRPr="00281588">
        <w:rPr>
          <w:rFonts w:asciiTheme="majorBidi" w:hAnsiTheme="majorBidi" w:cstheme="majorBidi"/>
          <w:sz w:val="24"/>
        </w:rPr>
        <w:t xml:space="preserve">D. Ophir, </w:t>
      </w:r>
      <w:r w:rsidRPr="00281588">
        <w:rPr>
          <w:rFonts w:asciiTheme="majorBidi" w:hAnsiTheme="majorBidi" w:cstheme="majorBidi"/>
          <w:b/>
          <w:bCs/>
          <w:i/>
          <w:iCs/>
          <w:sz w:val="24"/>
        </w:rPr>
        <w:t xml:space="preserve">Steganography Encoding as Inverse Data Mining, </w:t>
      </w:r>
      <w:r w:rsidRPr="00281588">
        <w:rPr>
          <w:rFonts w:asciiTheme="majorBidi" w:hAnsiTheme="majorBidi" w:cstheme="majorBidi"/>
          <w:sz w:val="24"/>
        </w:rPr>
        <w:t xml:space="preserve">A chapter in a book: </w:t>
      </w:r>
      <w:r w:rsidRPr="00281588">
        <w:rPr>
          <w:rFonts w:asciiTheme="majorBidi" w:hAnsiTheme="majorBidi" w:cstheme="majorBidi"/>
          <w:b/>
          <w:bCs/>
          <w:i/>
          <w:iCs/>
          <w:sz w:val="24"/>
        </w:rPr>
        <w:t xml:space="preserve"> “</w:t>
      </w:r>
      <w:r w:rsidRPr="00281588">
        <w:rPr>
          <w:rFonts w:asciiTheme="majorBidi" w:hAnsiTheme="majorBidi" w:cstheme="majorBidi"/>
          <w:sz w:val="24"/>
        </w:rPr>
        <w:t>Research and Applications in Global Supercomputing” pp.264-288, Eds. Dr. Richard S. Segall and Dr. Qingyu Zhang; published by: Information Science Reference (an imprint of IGI Global) in Feb. 2015;</w:t>
      </w:r>
      <w:r w:rsidRPr="001418BC">
        <w:t xml:space="preserve"> </w:t>
      </w:r>
      <w:hyperlink r:id="rId12" w:anchor="table-of-contents" w:history="1">
        <w:r w:rsidRPr="00281588">
          <w:rPr>
            <w:rStyle w:val="Hyperlink"/>
            <w:rFonts w:asciiTheme="majorBidi" w:hAnsiTheme="majorBidi" w:cstheme="majorBidi"/>
            <w:sz w:val="24"/>
          </w:rPr>
          <w:t>http://www.igi-global.com/book/research-applications-global-supercomputing/118093#table-of-contents</w:t>
        </w:r>
      </w:hyperlink>
      <w:r w:rsidR="00AB0C28">
        <w:rPr>
          <w:rStyle w:val="Hyperlink"/>
          <w:rFonts w:asciiTheme="majorBidi" w:hAnsiTheme="majorBidi" w:cstheme="majorBidi"/>
          <w:sz w:val="24"/>
        </w:rPr>
        <w:t xml:space="preserve"> (1 citation)</w:t>
      </w:r>
      <w:r w:rsidRPr="00281588">
        <w:rPr>
          <w:rFonts w:asciiTheme="majorBidi" w:hAnsiTheme="majorBidi" w:cstheme="majorBidi"/>
          <w:sz w:val="24"/>
        </w:rPr>
        <w:t xml:space="preserve">; </w:t>
      </w:r>
    </w:p>
    <w:p w:rsidR="00281588" w:rsidRPr="00287B73" w:rsidRDefault="00281588" w:rsidP="00281588">
      <w:pPr>
        <w:pStyle w:val="ListParagraph"/>
        <w:rPr>
          <w:rFonts w:asciiTheme="majorBidi" w:hAnsiTheme="majorBidi" w:cstheme="majorBidi"/>
          <w:sz w:val="24"/>
        </w:rPr>
      </w:pPr>
    </w:p>
    <w:p w:rsidR="00281588" w:rsidRDefault="00281588" w:rsidP="00281588">
      <w:pPr>
        <w:pStyle w:val="ListParagraph"/>
        <w:numPr>
          <w:ilvl w:val="0"/>
          <w:numId w:val="30"/>
        </w:numPr>
        <w:bidi w:val="0"/>
        <w:jc w:val="both"/>
        <w:rPr>
          <w:rFonts w:asciiTheme="majorBidi" w:hAnsiTheme="majorBidi" w:cstheme="majorBidi"/>
          <w:sz w:val="24"/>
        </w:rPr>
      </w:pPr>
      <w:r>
        <w:rPr>
          <w:rFonts w:asciiTheme="majorBidi" w:hAnsiTheme="majorBidi" w:cstheme="majorBidi"/>
          <w:sz w:val="24"/>
        </w:rPr>
        <w:t xml:space="preserve">D. Ophir, </w:t>
      </w:r>
      <w:r w:rsidRPr="00287B73">
        <w:rPr>
          <w:rFonts w:asciiTheme="majorBidi" w:hAnsiTheme="majorBidi" w:cstheme="majorBidi"/>
          <w:b/>
          <w:bCs/>
          <w:i/>
          <w:iCs/>
          <w:sz w:val="24"/>
        </w:rPr>
        <w:t>Visualization and Storage of Big Data for Linguistic Applications</w:t>
      </w:r>
      <w:r>
        <w:rPr>
          <w:rFonts w:asciiTheme="majorBidi" w:hAnsiTheme="majorBidi" w:cstheme="majorBidi"/>
          <w:b/>
          <w:bCs/>
          <w:i/>
          <w:iCs/>
          <w:sz w:val="24"/>
        </w:rPr>
        <w:t xml:space="preserve">; </w:t>
      </w:r>
      <w:r w:rsidRPr="00287B73">
        <w:rPr>
          <w:rFonts w:asciiTheme="majorBidi" w:hAnsiTheme="majorBidi" w:cstheme="majorBidi"/>
          <w:sz w:val="24"/>
        </w:rPr>
        <w:t xml:space="preserve">A chapter in a </w:t>
      </w:r>
      <w:r w:rsidR="00147337">
        <w:rPr>
          <w:rFonts w:asciiTheme="majorBidi" w:hAnsiTheme="majorBidi" w:cstheme="majorBidi"/>
          <w:sz w:val="24"/>
        </w:rPr>
        <w:t>hand</w:t>
      </w:r>
      <w:r w:rsidRPr="00287B73">
        <w:rPr>
          <w:rFonts w:asciiTheme="majorBidi" w:hAnsiTheme="majorBidi" w:cstheme="majorBidi"/>
          <w:sz w:val="24"/>
        </w:rPr>
        <w:t>book:  “</w:t>
      </w:r>
      <w:r w:rsidRPr="005E6807">
        <w:rPr>
          <w:rFonts w:asciiTheme="majorBidi" w:hAnsiTheme="majorBidi" w:cstheme="majorBidi"/>
          <w:bCs/>
          <w:sz w:val="24"/>
        </w:rPr>
        <w:t>Big Data Storage and Visualization Techniques</w:t>
      </w:r>
      <w:r w:rsidRPr="00287B73">
        <w:rPr>
          <w:rFonts w:asciiTheme="majorBidi" w:hAnsiTheme="majorBidi" w:cstheme="majorBidi"/>
          <w:sz w:val="24"/>
        </w:rPr>
        <w:t>”, Eds. Dr. Richard S. Segall</w:t>
      </w:r>
      <w:r>
        <w:rPr>
          <w:rFonts w:asciiTheme="majorBidi" w:hAnsiTheme="majorBidi" w:cstheme="majorBidi"/>
          <w:sz w:val="24"/>
        </w:rPr>
        <w:t xml:space="preserve">, </w:t>
      </w:r>
      <w:r w:rsidRPr="00E6375E">
        <w:rPr>
          <w:rFonts w:asciiTheme="majorBidi" w:hAnsiTheme="majorBidi" w:cstheme="majorBidi"/>
          <w:bCs/>
          <w:iCs/>
          <w:sz w:val="24"/>
        </w:rPr>
        <w:t>Jeffrey S. Cook,</w:t>
      </w:r>
      <w:r w:rsidRPr="00E6375E">
        <w:rPr>
          <w:rFonts w:asciiTheme="majorBidi" w:hAnsiTheme="majorBidi" w:cstheme="majorBidi"/>
          <w:b/>
          <w:i/>
          <w:sz w:val="24"/>
        </w:rPr>
        <w:t xml:space="preserve"> </w:t>
      </w:r>
      <w:r w:rsidRPr="00287B73">
        <w:rPr>
          <w:rFonts w:asciiTheme="majorBidi" w:hAnsiTheme="majorBidi" w:cstheme="majorBidi"/>
          <w:sz w:val="24"/>
        </w:rPr>
        <w:t xml:space="preserve">and Dr. </w:t>
      </w:r>
      <w:r w:rsidRPr="00E6375E">
        <w:rPr>
          <w:rFonts w:asciiTheme="majorBidi" w:hAnsiTheme="majorBidi" w:cstheme="majorBidi"/>
          <w:bCs/>
          <w:sz w:val="24"/>
        </w:rPr>
        <w:t>Neha</w:t>
      </w:r>
      <w:r w:rsidRPr="00E6375E">
        <w:rPr>
          <w:rFonts w:asciiTheme="majorBidi" w:hAnsiTheme="majorBidi" w:cstheme="majorBidi"/>
          <w:b/>
          <w:sz w:val="24"/>
        </w:rPr>
        <w:t xml:space="preserve"> </w:t>
      </w:r>
      <w:r w:rsidRPr="00E6375E">
        <w:rPr>
          <w:rFonts w:asciiTheme="majorBidi" w:hAnsiTheme="majorBidi" w:cstheme="majorBidi"/>
          <w:bCs/>
          <w:sz w:val="24"/>
        </w:rPr>
        <w:t>Gupta</w:t>
      </w:r>
      <w:r>
        <w:rPr>
          <w:rFonts w:asciiTheme="majorBidi" w:hAnsiTheme="majorBidi" w:cstheme="majorBidi"/>
          <w:sz w:val="24"/>
        </w:rPr>
        <w:t xml:space="preserve">; Accepted, to be </w:t>
      </w:r>
      <w:r w:rsidRPr="00287B73">
        <w:rPr>
          <w:rFonts w:asciiTheme="majorBidi" w:hAnsiTheme="majorBidi" w:cstheme="majorBidi"/>
          <w:sz w:val="24"/>
        </w:rPr>
        <w:t xml:space="preserve">published by Information Science Reference (an imprint of IGI Global) </w:t>
      </w:r>
      <w:r w:rsidR="0042182E">
        <w:rPr>
          <w:rFonts w:asciiTheme="majorBidi" w:hAnsiTheme="majorBidi" w:cstheme="majorBidi"/>
          <w:sz w:val="24"/>
        </w:rPr>
        <w:t xml:space="preserve">February </w:t>
      </w:r>
      <w:r w:rsidRPr="00287B73">
        <w:rPr>
          <w:rFonts w:asciiTheme="majorBidi" w:hAnsiTheme="majorBidi" w:cstheme="majorBidi"/>
          <w:sz w:val="24"/>
        </w:rPr>
        <w:t xml:space="preserve"> 201</w:t>
      </w:r>
      <w:r w:rsidR="00811F5E">
        <w:rPr>
          <w:rFonts w:asciiTheme="majorBidi" w:hAnsiTheme="majorBidi" w:cstheme="majorBidi"/>
          <w:sz w:val="24"/>
        </w:rPr>
        <w:t>8</w:t>
      </w:r>
      <w:r>
        <w:rPr>
          <w:rFonts w:asciiTheme="majorBidi" w:hAnsiTheme="majorBidi" w:cstheme="majorBidi"/>
          <w:sz w:val="24"/>
        </w:rPr>
        <w:t>.</w:t>
      </w:r>
      <w:r w:rsidRPr="00287B73">
        <w:rPr>
          <w:rFonts w:asciiTheme="majorBidi" w:hAnsiTheme="majorBidi" w:cstheme="majorBidi"/>
          <w:sz w:val="24"/>
        </w:rPr>
        <w:t xml:space="preserve"> </w:t>
      </w:r>
    </w:p>
    <w:p w:rsidR="005B43BE" w:rsidRDefault="00EC787D" w:rsidP="005B43BE">
      <w:pPr>
        <w:pStyle w:val="ListParagraph"/>
        <w:tabs>
          <w:tab w:val="left" w:pos="810"/>
        </w:tabs>
        <w:bidi w:val="0"/>
        <w:ind w:left="900"/>
        <w:rPr>
          <w:rFonts w:asciiTheme="majorBidi" w:hAnsiTheme="majorBidi" w:cstheme="majorBidi"/>
          <w:sz w:val="24"/>
        </w:rPr>
      </w:pPr>
      <w:hyperlink r:id="rId13" w:history="1">
        <w:r w:rsidR="005B43BE" w:rsidRPr="00A253DA">
          <w:rPr>
            <w:rStyle w:val="Hyperlink"/>
            <w:rFonts w:asciiTheme="majorBidi" w:hAnsiTheme="majorBidi" w:cstheme="majorBidi"/>
            <w:sz w:val="24"/>
          </w:rPr>
          <w:t>https://www.igi-global.com/book/handbook-research-big-data-storage/179829</w:t>
        </w:r>
      </w:hyperlink>
    </w:p>
    <w:p w:rsidR="00281588" w:rsidRPr="005B43BE" w:rsidRDefault="005B43BE" w:rsidP="005B43BE">
      <w:pPr>
        <w:pStyle w:val="ListParagraph"/>
        <w:tabs>
          <w:tab w:val="left" w:pos="810"/>
        </w:tabs>
        <w:bidi w:val="0"/>
        <w:ind w:left="900" w:hanging="180"/>
        <w:jc w:val="both"/>
        <w:rPr>
          <w:rFonts w:asciiTheme="majorBidi" w:hAnsiTheme="majorBidi" w:cstheme="majorBidi"/>
          <w:sz w:val="24"/>
        </w:rPr>
      </w:pPr>
      <w:r>
        <w:rPr>
          <w:rFonts w:asciiTheme="majorBidi" w:hAnsiTheme="majorBidi" w:cstheme="majorBidi"/>
          <w:sz w:val="24"/>
        </w:rPr>
        <w:t xml:space="preserve">   </w:t>
      </w:r>
      <w:r w:rsidRPr="005B43BE">
        <w:rPr>
          <w:rFonts w:asciiTheme="majorBidi" w:hAnsiTheme="majorBidi" w:cstheme="majorBidi"/>
          <w:sz w:val="24"/>
        </w:rPr>
        <w:t>Handbook of Research on </w:t>
      </w:r>
      <w:r w:rsidRPr="005B43BE">
        <w:rPr>
          <w:rFonts w:asciiTheme="majorBidi" w:hAnsiTheme="majorBidi" w:cstheme="majorBidi"/>
          <w:b/>
          <w:bCs/>
          <w:sz w:val="24"/>
        </w:rPr>
        <w:t>Big Data Storage and Visualization Techniques</w:t>
      </w:r>
      <w:r>
        <w:rPr>
          <w:rFonts w:asciiTheme="majorBidi" w:hAnsiTheme="majorBidi" w:cstheme="majorBidi"/>
          <w:sz w:val="24"/>
        </w:rPr>
        <w:t xml:space="preserve">, </w:t>
      </w:r>
      <w:r w:rsidRPr="005B43BE">
        <w:rPr>
          <w:rFonts w:asciiTheme="majorBidi" w:hAnsiTheme="majorBidi" w:cstheme="majorBidi"/>
          <w:sz w:val="24"/>
        </w:rPr>
        <w:t>published by </w:t>
      </w:r>
      <w:r w:rsidRPr="005B43BE">
        <w:rPr>
          <w:rFonts w:asciiTheme="majorBidi" w:hAnsiTheme="majorBidi" w:cstheme="majorBidi"/>
          <w:b/>
          <w:bCs/>
          <w:sz w:val="24"/>
        </w:rPr>
        <w:t>IGI</w:t>
      </w:r>
      <w:r w:rsidRPr="005B43BE">
        <w:rPr>
          <w:rFonts w:asciiTheme="majorBidi" w:hAnsiTheme="majorBidi" w:cstheme="majorBidi"/>
          <w:sz w:val="24"/>
        </w:rPr>
        <w:t> Global: Visual Analytics and Interactive Technologies: </w:t>
      </w:r>
      <w:r w:rsidRPr="005B43BE">
        <w:rPr>
          <w:rFonts w:asciiTheme="majorBidi" w:hAnsiTheme="majorBidi" w:cstheme="majorBidi"/>
          <w:b/>
          <w:bCs/>
          <w:sz w:val="24"/>
        </w:rPr>
        <w:t>Data</w:t>
      </w:r>
      <w:r w:rsidRPr="005B43BE">
        <w:rPr>
          <w:rFonts w:asciiTheme="majorBidi" w:hAnsiTheme="majorBidi" w:cstheme="majorBidi"/>
          <w:sz w:val="24"/>
        </w:rPr>
        <w:t>, ...</w:t>
      </w:r>
    </w:p>
    <w:p w:rsidR="00281588" w:rsidRDefault="00C25B8F" w:rsidP="00281588">
      <w:pPr>
        <w:bidi w:val="0"/>
        <w:spacing w:line="360" w:lineRule="auto"/>
        <w:rPr>
          <w:rFonts w:asciiTheme="majorBidi" w:hAnsiTheme="majorBidi" w:cstheme="majorBidi"/>
          <w:b/>
          <w:bCs/>
          <w:sz w:val="24"/>
          <w:szCs w:val="32"/>
          <w:lang w:eastAsia="en-US"/>
        </w:rPr>
      </w:pPr>
      <w:r>
        <w:rPr>
          <w:rFonts w:asciiTheme="majorBidi" w:hAnsiTheme="majorBidi" w:cstheme="majorBidi"/>
          <w:b/>
          <w:bCs/>
          <w:sz w:val="24"/>
          <w:szCs w:val="32"/>
          <w:lang w:eastAsia="en-US"/>
        </w:rPr>
        <w:t>Articles</w:t>
      </w:r>
    </w:p>
    <w:p w:rsidR="00C25B8F" w:rsidRPr="00C25B8F" w:rsidRDefault="00C25B8F" w:rsidP="00C25B8F">
      <w:pPr>
        <w:pStyle w:val="ListParagraph"/>
        <w:numPr>
          <w:ilvl w:val="0"/>
          <w:numId w:val="32"/>
        </w:numPr>
        <w:bidi w:val="0"/>
        <w:spacing w:line="360" w:lineRule="auto"/>
        <w:rPr>
          <w:rFonts w:asciiTheme="majorBidi" w:hAnsiTheme="majorBidi" w:cstheme="majorBidi"/>
          <w:b/>
          <w:bCs/>
          <w:sz w:val="24"/>
          <w:szCs w:val="32"/>
          <w:lang w:eastAsia="en-US"/>
        </w:rPr>
      </w:pPr>
      <w:r w:rsidRPr="00C25B8F">
        <w:rPr>
          <w:rFonts w:asciiTheme="majorBidi" w:hAnsiTheme="majorBidi" w:cstheme="majorBidi"/>
          <w:b/>
          <w:bCs/>
          <w:sz w:val="24"/>
          <w:szCs w:val="32"/>
          <w:u w:val="single"/>
          <w:lang w:eastAsia="en-US"/>
        </w:rPr>
        <w:t>Refereed articles and refereed letters in scientific journals - running numbers</w:t>
      </w:r>
    </w:p>
    <w:p w:rsidR="00C25B8F" w:rsidRPr="00C25B8F" w:rsidRDefault="00C25B8F" w:rsidP="00C25B8F">
      <w:pPr>
        <w:pStyle w:val="ListParagraph"/>
        <w:spacing w:line="360" w:lineRule="auto"/>
        <w:rPr>
          <w:rFonts w:asciiTheme="majorBidi" w:hAnsiTheme="majorBidi" w:cstheme="majorBidi"/>
          <w:b/>
          <w:bCs/>
          <w:sz w:val="24"/>
          <w:szCs w:val="32"/>
          <w:u w:val="single"/>
          <w:lang w:eastAsia="en-US"/>
        </w:rPr>
      </w:pPr>
    </w:p>
    <w:p w:rsidR="00C25B8F" w:rsidRPr="00C25B8F" w:rsidRDefault="00C25B8F" w:rsidP="00F110DA">
      <w:pPr>
        <w:pStyle w:val="ListParagraph"/>
        <w:numPr>
          <w:ilvl w:val="0"/>
          <w:numId w:val="5"/>
        </w:numPr>
        <w:bidi w:val="0"/>
        <w:jc w:val="both"/>
        <w:rPr>
          <w:rFonts w:asciiTheme="majorBidi" w:hAnsiTheme="majorBidi" w:cstheme="majorBidi"/>
          <w:b/>
          <w:bCs/>
          <w:i/>
          <w:iCs/>
          <w:sz w:val="24"/>
          <w:szCs w:val="32"/>
          <w:lang w:eastAsia="en-US"/>
        </w:rPr>
      </w:pPr>
      <w:r w:rsidRPr="00C25B8F">
        <w:rPr>
          <w:rFonts w:asciiTheme="majorBidi" w:hAnsiTheme="majorBidi" w:cstheme="majorBidi"/>
          <w:b/>
          <w:bCs/>
          <w:sz w:val="24"/>
          <w:szCs w:val="32"/>
          <w:lang w:eastAsia="en-US"/>
        </w:rPr>
        <w:t xml:space="preserve">D. Ophir A. Gera, </w:t>
      </w:r>
      <w:r w:rsidRPr="00C25B8F">
        <w:rPr>
          <w:rFonts w:asciiTheme="majorBidi" w:hAnsiTheme="majorBidi" w:cstheme="majorBidi"/>
          <w:b/>
          <w:bCs/>
          <w:i/>
          <w:iCs/>
          <w:sz w:val="24"/>
          <w:szCs w:val="32"/>
          <w:lang w:eastAsia="en-US"/>
        </w:rPr>
        <w:t xml:space="preserve">Analysis of n-nary tract frequency in the genome. </w:t>
      </w:r>
      <w:r w:rsidRPr="00C25B8F">
        <w:rPr>
          <w:rFonts w:asciiTheme="majorBidi" w:hAnsiTheme="majorBidi" w:cstheme="majorBidi"/>
          <w:b/>
          <w:bCs/>
          <w:sz w:val="24"/>
          <w:szCs w:val="32"/>
          <w:lang w:eastAsia="en-US"/>
        </w:rPr>
        <w:t xml:space="preserve">OJB- Online Journal of Bioinformatics, 6 (2) 149-161, 2005, October 2005. </w:t>
      </w:r>
      <w:hyperlink r:id="rId14" w:history="1">
        <w:r w:rsidRPr="00C25B8F">
          <w:rPr>
            <w:rStyle w:val="Hyperlink"/>
            <w:rFonts w:asciiTheme="majorBidi" w:hAnsiTheme="majorBidi" w:cstheme="majorBidi"/>
            <w:b/>
            <w:bCs/>
            <w:sz w:val="24"/>
            <w:szCs w:val="32"/>
            <w:lang w:eastAsia="en-US"/>
          </w:rPr>
          <w:t>http://www.comcen.com.au/~journals/tractabs2005.htm</w:t>
        </w:r>
      </w:hyperlink>
      <w:r w:rsidR="00AB0C28">
        <w:rPr>
          <w:rStyle w:val="Hyperlink"/>
          <w:rFonts w:asciiTheme="majorBidi" w:hAnsiTheme="majorBidi" w:cstheme="majorBidi"/>
          <w:b/>
          <w:bCs/>
          <w:sz w:val="24"/>
          <w:szCs w:val="32"/>
          <w:lang w:eastAsia="en-US"/>
        </w:rPr>
        <w:t xml:space="preserve"> </w:t>
      </w:r>
      <w:r w:rsidR="00AB0C28">
        <w:rPr>
          <w:rFonts w:asciiTheme="majorBidi" w:hAnsiTheme="majorBidi" w:cstheme="majorBidi"/>
          <w:b/>
          <w:bCs/>
          <w:sz w:val="24"/>
          <w:szCs w:val="32"/>
          <w:lang w:val="en-GB" w:eastAsia="en-US"/>
        </w:rPr>
        <w:t>(4 citations)</w:t>
      </w:r>
      <w:r w:rsidR="00AB0C28" w:rsidRPr="00C25B8F">
        <w:rPr>
          <w:rFonts w:asciiTheme="majorBidi" w:hAnsiTheme="majorBidi" w:cstheme="majorBidi"/>
          <w:b/>
          <w:bCs/>
          <w:sz w:val="24"/>
          <w:szCs w:val="32"/>
          <w:lang w:val="en-GB" w:eastAsia="en-US"/>
        </w:rPr>
        <w:t>.</w:t>
      </w:r>
    </w:p>
    <w:p w:rsidR="00C25B8F" w:rsidRPr="00C25B8F" w:rsidRDefault="00C25B8F" w:rsidP="00C25B8F">
      <w:pPr>
        <w:pStyle w:val="ListParagraph"/>
        <w:bidi w:val="0"/>
        <w:spacing w:line="360" w:lineRule="auto"/>
        <w:rPr>
          <w:rFonts w:asciiTheme="majorBidi" w:hAnsiTheme="majorBidi" w:cstheme="majorBidi"/>
          <w:b/>
          <w:bCs/>
          <w:sz w:val="24"/>
          <w:szCs w:val="32"/>
          <w:lang w:eastAsia="en-US"/>
        </w:rPr>
      </w:pPr>
    </w:p>
    <w:p w:rsidR="00C25B8F" w:rsidRPr="00C25B8F" w:rsidRDefault="00C25B8F" w:rsidP="00F110DA">
      <w:pPr>
        <w:pStyle w:val="ListParagraph"/>
        <w:numPr>
          <w:ilvl w:val="0"/>
          <w:numId w:val="5"/>
        </w:numPr>
        <w:bidi w:val="0"/>
        <w:jc w:val="both"/>
        <w:rPr>
          <w:rFonts w:asciiTheme="majorBidi" w:hAnsiTheme="majorBidi" w:cstheme="majorBidi"/>
          <w:b/>
          <w:bCs/>
          <w:sz w:val="24"/>
          <w:szCs w:val="32"/>
          <w:lang w:val="en-GB" w:eastAsia="en-US"/>
        </w:rPr>
      </w:pPr>
      <w:r w:rsidRPr="00C25B8F">
        <w:rPr>
          <w:rFonts w:asciiTheme="majorBidi" w:hAnsiTheme="majorBidi" w:cstheme="majorBidi"/>
          <w:b/>
          <w:bCs/>
          <w:sz w:val="24"/>
          <w:szCs w:val="32"/>
          <w:lang w:val="en-GB" w:eastAsia="en-US"/>
        </w:rPr>
        <w:t xml:space="preserve"> M. Radune, D. Ophir. A. Lugovskoy., M. Zinigrad, D. Eliezer, </w:t>
      </w:r>
      <w:r w:rsidRPr="00C25B8F">
        <w:rPr>
          <w:rFonts w:asciiTheme="majorBidi" w:hAnsiTheme="majorBidi" w:cstheme="majorBidi"/>
          <w:b/>
          <w:bCs/>
          <w:i/>
          <w:iCs/>
          <w:sz w:val="24"/>
          <w:szCs w:val="32"/>
          <w:lang w:val="en-GB" w:eastAsia="en-US"/>
        </w:rPr>
        <w:t>A Sulphur Diffusion Investigation in Metal and Oxide Phases</w:t>
      </w:r>
      <w:r w:rsidRPr="00C25B8F">
        <w:rPr>
          <w:rFonts w:asciiTheme="majorBidi" w:hAnsiTheme="majorBidi" w:cstheme="majorBidi"/>
          <w:b/>
          <w:bCs/>
          <w:sz w:val="24"/>
          <w:szCs w:val="32"/>
          <w:lang w:val="en-GB" w:eastAsia="en-US"/>
        </w:rPr>
        <w:t>, Defect and Diffusion Forum Vols. 258-260, January 2007</w:t>
      </w:r>
      <w:r w:rsidR="007A079E">
        <w:rPr>
          <w:rFonts w:asciiTheme="majorBidi" w:hAnsiTheme="majorBidi" w:cstheme="majorBidi"/>
          <w:b/>
          <w:bCs/>
          <w:sz w:val="24"/>
          <w:szCs w:val="32"/>
          <w:lang w:val="en-GB" w:eastAsia="en-US"/>
        </w:rPr>
        <w:t xml:space="preserve"> (4 citations)</w:t>
      </w:r>
      <w:r w:rsidRPr="00C25B8F">
        <w:rPr>
          <w:rFonts w:asciiTheme="majorBidi" w:hAnsiTheme="majorBidi" w:cstheme="majorBidi"/>
          <w:b/>
          <w:bCs/>
          <w:sz w:val="24"/>
          <w:szCs w:val="32"/>
          <w:lang w:val="en-GB" w:eastAsia="en-US"/>
        </w:rPr>
        <w:t>.</w:t>
      </w:r>
    </w:p>
    <w:p w:rsidR="00C25B8F" w:rsidRPr="00C25B8F" w:rsidRDefault="00C25B8F" w:rsidP="00C25B8F">
      <w:pPr>
        <w:pStyle w:val="ListParagraph"/>
        <w:bidi w:val="0"/>
        <w:spacing w:line="360" w:lineRule="auto"/>
        <w:rPr>
          <w:rFonts w:asciiTheme="majorBidi" w:hAnsiTheme="majorBidi" w:cstheme="majorBidi"/>
          <w:b/>
          <w:bCs/>
          <w:sz w:val="24"/>
          <w:szCs w:val="32"/>
          <w:lang w:val="en-GB" w:eastAsia="en-US"/>
        </w:rPr>
      </w:pPr>
    </w:p>
    <w:p w:rsidR="00C25B8F" w:rsidRPr="00C25B8F" w:rsidRDefault="00C25B8F" w:rsidP="00F110DA">
      <w:pPr>
        <w:pStyle w:val="ListParagraph"/>
        <w:numPr>
          <w:ilvl w:val="0"/>
          <w:numId w:val="5"/>
        </w:numPr>
        <w:bidi w:val="0"/>
        <w:jc w:val="both"/>
        <w:rPr>
          <w:rFonts w:asciiTheme="majorBidi" w:hAnsiTheme="majorBidi" w:cstheme="majorBidi"/>
          <w:b/>
          <w:bCs/>
          <w:sz w:val="24"/>
          <w:szCs w:val="32"/>
          <w:lang w:val="en-GB" w:eastAsia="en-US"/>
        </w:rPr>
      </w:pPr>
      <w:r w:rsidRPr="00C25B8F">
        <w:rPr>
          <w:rFonts w:asciiTheme="majorBidi" w:hAnsiTheme="majorBidi" w:cstheme="majorBidi"/>
          <w:b/>
          <w:bCs/>
          <w:sz w:val="24"/>
          <w:szCs w:val="32"/>
          <w:lang w:val="en-GB" w:eastAsia="en-US"/>
        </w:rPr>
        <w:t xml:space="preserve">D. Ophir, </w:t>
      </w:r>
      <w:r w:rsidRPr="00C25B8F">
        <w:rPr>
          <w:rFonts w:asciiTheme="majorBidi" w:hAnsiTheme="majorBidi" w:cstheme="majorBidi"/>
          <w:b/>
          <w:bCs/>
          <w:i/>
          <w:iCs/>
          <w:sz w:val="24"/>
          <w:szCs w:val="32"/>
          <w:lang w:val="en-GB" w:eastAsia="en-US"/>
        </w:rPr>
        <w:t>The methodology solving economical conflicts</w:t>
      </w:r>
      <w:r w:rsidRPr="00C25B8F">
        <w:rPr>
          <w:rFonts w:asciiTheme="majorBidi" w:hAnsiTheme="majorBidi" w:cstheme="majorBidi"/>
          <w:b/>
          <w:bCs/>
          <w:sz w:val="24"/>
          <w:szCs w:val="32"/>
          <w:lang w:val="en-GB" w:eastAsia="en-US"/>
        </w:rPr>
        <w:t>, in “Impact of Globalization on development and economic growth”, Monograph, Ed. Tomasz Brzeczak, pp. 7-15  (Poland, Poznan University of Technology, 2010).</w:t>
      </w:r>
    </w:p>
    <w:p w:rsidR="00C25B8F" w:rsidRPr="00C25B8F" w:rsidRDefault="00C25B8F" w:rsidP="00C25B8F">
      <w:pPr>
        <w:pStyle w:val="ListParagraph"/>
        <w:bidi w:val="0"/>
        <w:spacing w:line="360" w:lineRule="auto"/>
        <w:rPr>
          <w:rFonts w:asciiTheme="majorBidi" w:hAnsiTheme="majorBidi" w:cstheme="majorBidi"/>
          <w:b/>
          <w:bCs/>
          <w:sz w:val="24"/>
          <w:szCs w:val="32"/>
          <w:lang w:val="en-GB" w:eastAsia="en-US"/>
        </w:rPr>
      </w:pPr>
    </w:p>
    <w:p w:rsidR="00C25B8F" w:rsidRPr="00C25B8F" w:rsidRDefault="00C25B8F" w:rsidP="00F110DA">
      <w:pPr>
        <w:pStyle w:val="ListParagraph"/>
        <w:numPr>
          <w:ilvl w:val="0"/>
          <w:numId w:val="5"/>
        </w:numPr>
        <w:bidi w:val="0"/>
        <w:jc w:val="both"/>
        <w:rPr>
          <w:rFonts w:asciiTheme="majorBidi" w:hAnsiTheme="majorBidi" w:cstheme="majorBidi"/>
          <w:b/>
          <w:bCs/>
          <w:sz w:val="24"/>
          <w:szCs w:val="32"/>
          <w:lang w:val="pl-PL" w:eastAsia="en-US"/>
        </w:rPr>
      </w:pPr>
      <w:r w:rsidRPr="00C25B8F">
        <w:rPr>
          <w:rFonts w:asciiTheme="majorBidi" w:hAnsiTheme="majorBidi" w:cstheme="majorBidi"/>
          <w:b/>
          <w:bCs/>
          <w:sz w:val="24"/>
          <w:szCs w:val="32"/>
          <w:lang w:val="en-GB" w:eastAsia="en-US"/>
        </w:rPr>
        <w:t xml:space="preserve">D. Ophir; </w:t>
      </w:r>
      <w:r w:rsidRPr="00C25B8F">
        <w:rPr>
          <w:rFonts w:asciiTheme="majorBidi" w:hAnsiTheme="majorBidi" w:cstheme="majorBidi"/>
          <w:b/>
          <w:bCs/>
          <w:i/>
          <w:iCs/>
          <w:sz w:val="24"/>
          <w:szCs w:val="32"/>
          <w:lang w:val="en-GB" w:eastAsia="en-US"/>
        </w:rPr>
        <w:t>How to compete in the Marketing and in the Market?!</w:t>
      </w:r>
      <w:r w:rsidRPr="00C25B8F">
        <w:rPr>
          <w:rFonts w:asciiTheme="majorBidi" w:hAnsiTheme="majorBidi" w:cstheme="majorBidi"/>
          <w:b/>
          <w:bCs/>
          <w:sz w:val="24"/>
          <w:szCs w:val="32"/>
          <w:lang w:val="en-GB" w:eastAsia="en-US"/>
        </w:rPr>
        <w:t xml:space="preserve"> </w:t>
      </w:r>
      <w:r w:rsidRPr="00C25B8F">
        <w:rPr>
          <w:rFonts w:asciiTheme="majorBidi" w:hAnsiTheme="majorBidi" w:cstheme="majorBidi"/>
          <w:b/>
          <w:bCs/>
          <w:sz w:val="24"/>
          <w:szCs w:val="32"/>
          <w:lang w:val="pl-PL" w:eastAsia="en-US"/>
        </w:rPr>
        <w:t xml:space="preserve">(in polish: </w:t>
      </w:r>
      <w:r w:rsidRPr="00C25B8F">
        <w:rPr>
          <w:rFonts w:asciiTheme="majorBidi" w:hAnsiTheme="majorBidi" w:cstheme="majorBidi"/>
          <w:b/>
          <w:bCs/>
          <w:i/>
          <w:iCs/>
          <w:sz w:val="24"/>
          <w:szCs w:val="32"/>
          <w:lang w:val="pl-PL" w:eastAsia="en-US"/>
        </w:rPr>
        <w:t xml:space="preserve">Jak Konkurować w Marketingu i na Rynku Zbytu?!) , </w:t>
      </w:r>
      <w:r w:rsidRPr="00C25B8F">
        <w:rPr>
          <w:rFonts w:asciiTheme="majorBidi" w:hAnsiTheme="majorBidi" w:cstheme="majorBidi"/>
          <w:b/>
          <w:bCs/>
          <w:sz w:val="24"/>
          <w:szCs w:val="32"/>
          <w:lang w:val="pl-PL" w:eastAsia="en-US"/>
        </w:rPr>
        <w:t>Journal:</w:t>
      </w:r>
      <w:r w:rsidRPr="00C25B8F">
        <w:rPr>
          <w:rFonts w:asciiTheme="majorBidi" w:hAnsiTheme="majorBidi" w:cstheme="majorBidi"/>
          <w:b/>
          <w:bCs/>
          <w:i/>
          <w:iCs/>
          <w:sz w:val="24"/>
          <w:szCs w:val="32"/>
          <w:lang w:val="pl-PL" w:eastAsia="en-US"/>
        </w:rPr>
        <w:t xml:space="preserve"> </w:t>
      </w:r>
      <w:r w:rsidRPr="00C25B8F">
        <w:rPr>
          <w:rFonts w:asciiTheme="majorBidi" w:hAnsiTheme="majorBidi" w:cstheme="majorBidi"/>
          <w:b/>
          <w:bCs/>
          <w:sz w:val="24"/>
          <w:szCs w:val="32"/>
          <w:lang w:val="pl-PL" w:eastAsia="en-US"/>
        </w:rPr>
        <w:t>Marketing i Rynek (Poland, Poznan, Dec. 2010,  pp. 52).</w:t>
      </w:r>
    </w:p>
    <w:p w:rsidR="00C25B8F" w:rsidRPr="00C25B8F" w:rsidRDefault="00C25B8F" w:rsidP="00C25B8F">
      <w:pPr>
        <w:pStyle w:val="ListParagraph"/>
        <w:bidi w:val="0"/>
        <w:spacing w:line="360" w:lineRule="auto"/>
        <w:rPr>
          <w:rFonts w:asciiTheme="majorBidi" w:hAnsiTheme="majorBidi" w:cstheme="majorBidi"/>
          <w:b/>
          <w:bCs/>
          <w:sz w:val="24"/>
          <w:szCs w:val="32"/>
          <w:lang w:val="pl-PL" w:eastAsia="en-US"/>
        </w:rPr>
      </w:pPr>
    </w:p>
    <w:p w:rsidR="00C25B8F" w:rsidRPr="00C25B8F" w:rsidRDefault="00C25B8F" w:rsidP="00945318">
      <w:pPr>
        <w:pStyle w:val="ListParagraph"/>
        <w:numPr>
          <w:ilvl w:val="0"/>
          <w:numId w:val="22"/>
        </w:numPr>
        <w:bidi w:val="0"/>
        <w:ind w:left="993" w:hanging="426"/>
        <w:jc w:val="both"/>
        <w:rPr>
          <w:rFonts w:asciiTheme="majorBidi" w:hAnsiTheme="majorBidi" w:cstheme="majorBidi"/>
          <w:b/>
          <w:bCs/>
          <w:sz w:val="24"/>
          <w:szCs w:val="32"/>
          <w:lang w:eastAsia="en-US"/>
        </w:rPr>
      </w:pPr>
      <w:r w:rsidRPr="00C25B8F">
        <w:rPr>
          <w:rFonts w:asciiTheme="majorBidi" w:hAnsiTheme="majorBidi" w:cstheme="majorBidi"/>
          <w:b/>
          <w:bCs/>
          <w:sz w:val="24"/>
          <w:szCs w:val="32"/>
          <w:lang w:eastAsia="en-US"/>
        </w:rPr>
        <w:t xml:space="preserve">D. Ophir; </w:t>
      </w:r>
      <w:r w:rsidRPr="00C25B8F">
        <w:rPr>
          <w:rFonts w:asciiTheme="majorBidi" w:hAnsiTheme="majorBidi" w:cstheme="majorBidi"/>
          <w:b/>
          <w:bCs/>
          <w:i/>
          <w:iCs/>
          <w:sz w:val="24"/>
          <w:szCs w:val="32"/>
          <w:lang w:eastAsia="en-US"/>
        </w:rPr>
        <w:t>Simplifying Complex Problems</w:t>
      </w:r>
      <w:r w:rsidRPr="00C25B8F">
        <w:rPr>
          <w:rFonts w:asciiTheme="majorBidi" w:hAnsiTheme="majorBidi" w:cstheme="majorBidi"/>
          <w:b/>
          <w:bCs/>
          <w:sz w:val="24"/>
          <w:szCs w:val="32"/>
          <w:lang w:eastAsia="en-US"/>
        </w:rPr>
        <w:t>; (Dec. 201</w:t>
      </w:r>
      <w:r w:rsidRPr="00C25B8F">
        <w:rPr>
          <w:rFonts w:asciiTheme="majorBidi" w:hAnsiTheme="majorBidi" w:cstheme="majorBidi"/>
          <w:b/>
          <w:bCs/>
          <w:sz w:val="24"/>
          <w:szCs w:val="32"/>
          <w:rtl/>
          <w:lang w:eastAsia="en-US"/>
        </w:rPr>
        <w:t>0</w:t>
      </w:r>
      <w:r w:rsidRPr="00C25B8F">
        <w:rPr>
          <w:rFonts w:asciiTheme="majorBidi" w:hAnsiTheme="majorBidi" w:cstheme="majorBidi"/>
          <w:b/>
          <w:bCs/>
          <w:sz w:val="24"/>
          <w:szCs w:val="32"/>
          <w:lang w:eastAsia="en-US"/>
        </w:rPr>
        <w:t xml:space="preserve"> in Journal of Systemics, Cybernetics and Informatics).</w:t>
      </w:r>
    </w:p>
    <w:p w:rsidR="00C25B8F" w:rsidRPr="00C25B8F" w:rsidRDefault="00C25B8F" w:rsidP="00945318">
      <w:pPr>
        <w:pStyle w:val="ListParagraph"/>
        <w:bidi w:val="0"/>
        <w:spacing w:line="360" w:lineRule="auto"/>
        <w:ind w:left="993" w:hanging="426"/>
        <w:rPr>
          <w:rFonts w:asciiTheme="majorBidi" w:hAnsiTheme="majorBidi" w:cstheme="majorBidi"/>
          <w:b/>
          <w:bCs/>
          <w:sz w:val="24"/>
          <w:szCs w:val="32"/>
          <w:lang w:eastAsia="en-US"/>
        </w:rPr>
      </w:pPr>
    </w:p>
    <w:p w:rsidR="00C25B8F" w:rsidRDefault="00C25B8F" w:rsidP="00945318">
      <w:pPr>
        <w:pStyle w:val="ListParagraph"/>
        <w:numPr>
          <w:ilvl w:val="0"/>
          <w:numId w:val="22"/>
        </w:numPr>
        <w:bidi w:val="0"/>
        <w:ind w:left="993" w:hanging="426"/>
        <w:jc w:val="both"/>
        <w:rPr>
          <w:rFonts w:asciiTheme="majorBidi" w:hAnsiTheme="majorBidi" w:cstheme="majorBidi"/>
          <w:b/>
          <w:bCs/>
          <w:sz w:val="24"/>
          <w:szCs w:val="32"/>
          <w:lang w:eastAsia="en-US"/>
        </w:rPr>
      </w:pPr>
      <w:r w:rsidRPr="00C25B8F">
        <w:rPr>
          <w:rFonts w:asciiTheme="majorBidi" w:hAnsiTheme="majorBidi" w:cstheme="majorBidi"/>
          <w:b/>
          <w:bCs/>
          <w:sz w:val="24"/>
          <w:szCs w:val="32"/>
          <w:lang w:eastAsia="en-US"/>
        </w:rPr>
        <w:t>D. Ophir, A. Yahalom, G.A. Pinhasi and M. Kopylenko “</w:t>
      </w:r>
      <w:hyperlink r:id="rId15" w:tgtFrame="_blank" w:history="1">
        <w:r w:rsidRPr="00C25B8F">
          <w:rPr>
            <w:rStyle w:val="Hyperlink"/>
            <w:rFonts w:asciiTheme="majorBidi" w:hAnsiTheme="majorBidi" w:cstheme="majorBidi"/>
            <w:b/>
            <w:bCs/>
            <w:i/>
            <w:iCs/>
            <w:sz w:val="24"/>
            <w:szCs w:val="32"/>
            <w:lang w:eastAsia="en-US"/>
          </w:rPr>
          <w:t>A Combined Variational and Multi-Grid Approach for Fluid Dynamics Simulation</w:t>
        </w:r>
      </w:hyperlink>
      <w:r w:rsidRPr="00C25B8F">
        <w:rPr>
          <w:rFonts w:asciiTheme="majorBidi" w:hAnsiTheme="majorBidi" w:cstheme="majorBidi"/>
          <w:b/>
          <w:bCs/>
          <w:i/>
          <w:iCs/>
          <w:sz w:val="24"/>
          <w:szCs w:val="32"/>
          <w:lang w:eastAsia="en-US"/>
        </w:rPr>
        <w:t>”</w:t>
      </w:r>
      <w:r w:rsidRPr="00C25B8F">
        <w:rPr>
          <w:rFonts w:asciiTheme="majorBidi" w:hAnsiTheme="majorBidi" w:cstheme="majorBidi"/>
          <w:b/>
          <w:bCs/>
          <w:sz w:val="24"/>
          <w:szCs w:val="32"/>
          <w:lang w:eastAsia="en-US"/>
        </w:rPr>
        <w:t xml:space="preserve"> Proceedings of the ICE - Engineering and Computational Mechanics, Volume 165, Issue 1, 01 March 2012 , pages 3 –14 , ISSN: 1755-0777, E-ISSN: 1755-0785.</w:t>
      </w:r>
    </w:p>
    <w:p w:rsidR="00F110DA" w:rsidRPr="00F110DA" w:rsidRDefault="00F110DA" w:rsidP="00945318">
      <w:pPr>
        <w:pStyle w:val="ListParagraph"/>
        <w:ind w:left="993" w:hanging="426"/>
        <w:rPr>
          <w:rFonts w:asciiTheme="majorBidi" w:hAnsiTheme="majorBidi" w:cstheme="majorBidi"/>
          <w:b/>
          <w:bCs/>
          <w:sz w:val="24"/>
          <w:szCs w:val="32"/>
          <w:lang w:eastAsia="en-US"/>
        </w:rPr>
      </w:pPr>
    </w:p>
    <w:p w:rsidR="00C25B8F" w:rsidRPr="00F110DA" w:rsidRDefault="00C25B8F" w:rsidP="00945318">
      <w:pPr>
        <w:pStyle w:val="ListParagraph"/>
        <w:numPr>
          <w:ilvl w:val="0"/>
          <w:numId w:val="22"/>
        </w:numPr>
        <w:bidi w:val="0"/>
        <w:ind w:left="993" w:hanging="426"/>
        <w:jc w:val="both"/>
        <w:rPr>
          <w:rFonts w:asciiTheme="majorBidi" w:hAnsiTheme="majorBidi" w:cstheme="majorBidi"/>
          <w:b/>
          <w:bCs/>
          <w:i/>
          <w:iCs/>
          <w:sz w:val="24"/>
          <w:szCs w:val="32"/>
          <w:lang w:eastAsia="en-US"/>
        </w:rPr>
      </w:pPr>
      <w:r w:rsidRPr="00C25B8F">
        <w:rPr>
          <w:rFonts w:asciiTheme="majorBidi" w:hAnsiTheme="majorBidi" w:cstheme="majorBidi"/>
          <w:b/>
          <w:bCs/>
          <w:sz w:val="24"/>
          <w:szCs w:val="32"/>
          <w:lang w:eastAsia="en-US"/>
        </w:rPr>
        <w:t xml:space="preserve"> D. Ophir and Z. Shiller, </w:t>
      </w:r>
      <w:r w:rsidRPr="00C25B8F">
        <w:rPr>
          <w:rFonts w:asciiTheme="majorBidi" w:hAnsiTheme="majorBidi" w:cstheme="majorBidi"/>
          <w:b/>
          <w:bCs/>
          <w:i/>
          <w:iCs/>
          <w:sz w:val="24"/>
          <w:szCs w:val="32"/>
          <w:lang w:eastAsia="en-US"/>
        </w:rPr>
        <w:t xml:space="preserve">Homotopic Classes of Paths: Connecting two Points in 2D Discrete non-Simple Space.  </w:t>
      </w:r>
      <w:r w:rsidRPr="00C25B8F">
        <w:rPr>
          <w:rFonts w:asciiTheme="majorBidi" w:hAnsiTheme="majorBidi" w:cstheme="majorBidi"/>
          <w:b/>
          <w:bCs/>
          <w:sz w:val="24"/>
          <w:szCs w:val="32"/>
          <w:lang w:eastAsia="en-US"/>
        </w:rPr>
        <w:t>Journal of Homotopic Homology Applications, 2012.</w:t>
      </w:r>
    </w:p>
    <w:p w:rsidR="00F110DA" w:rsidRPr="00F110DA" w:rsidRDefault="00F110DA" w:rsidP="00945318">
      <w:pPr>
        <w:pStyle w:val="ListParagraph"/>
        <w:ind w:left="993" w:hanging="426"/>
        <w:rPr>
          <w:rFonts w:asciiTheme="majorBidi" w:hAnsiTheme="majorBidi" w:cstheme="majorBidi"/>
          <w:b/>
          <w:bCs/>
          <w:i/>
          <w:iCs/>
          <w:sz w:val="24"/>
          <w:szCs w:val="32"/>
          <w:lang w:eastAsia="en-US"/>
        </w:rPr>
      </w:pPr>
    </w:p>
    <w:p w:rsidR="00C25B8F" w:rsidRDefault="00C25B8F" w:rsidP="00945318">
      <w:pPr>
        <w:pStyle w:val="ListParagraph"/>
        <w:numPr>
          <w:ilvl w:val="0"/>
          <w:numId w:val="22"/>
        </w:numPr>
        <w:bidi w:val="0"/>
        <w:ind w:left="993" w:hanging="426"/>
        <w:jc w:val="both"/>
        <w:rPr>
          <w:rFonts w:asciiTheme="majorBidi" w:hAnsiTheme="majorBidi" w:cstheme="majorBidi"/>
          <w:b/>
          <w:bCs/>
          <w:sz w:val="24"/>
          <w:szCs w:val="32"/>
          <w:lang w:eastAsia="en-US"/>
        </w:rPr>
      </w:pPr>
      <w:r w:rsidRPr="00C25B8F">
        <w:rPr>
          <w:rFonts w:asciiTheme="majorBidi" w:hAnsiTheme="majorBidi" w:cstheme="majorBidi"/>
          <w:b/>
          <w:bCs/>
          <w:sz w:val="24"/>
          <w:szCs w:val="32"/>
          <w:lang w:eastAsia="en-US"/>
        </w:rPr>
        <w:t xml:space="preserve"> D. Ophir, </w:t>
      </w:r>
      <w:r w:rsidRPr="00C25B8F">
        <w:rPr>
          <w:rFonts w:asciiTheme="majorBidi" w:hAnsiTheme="majorBidi" w:cstheme="majorBidi"/>
          <w:b/>
          <w:bCs/>
          <w:i/>
          <w:iCs/>
          <w:sz w:val="24"/>
          <w:szCs w:val="32"/>
          <w:lang w:eastAsia="en-US"/>
        </w:rPr>
        <w:t xml:space="preserve">Evaluating Scientific Work by Means of Diffusion. </w:t>
      </w:r>
      <w:r w:rsidRPr="00C25B8F">
        <w:rPr>
          <w:rFonts w:asciiTheme="majorBidi" w:hAnsiTheme="majorBidi" w:cstheme="majorBidi"/>
          <w:b/>
          <w:bCs/>
          <w:sz w:val="24"/>
          <w:szCs w:val="32"/>
          <w:lang w:eastAsia="en-US"/>
        </w:rPr>
        <w:t>KGCM-2012 Summer - Knowledge Generation Communication Management in the context of the 16th. World Multiconference on Systemics, Cybernetics and</w:t>
      </w:r>
      <w:r w:rsidRPr="00C25B8F">
        <w:rPr>
          <w:rFonts w:asciiTheme="majorBidi" w:hAnsiTheme="majorBidi" w:cstheme="majorBidi"/>
          <w:b/>
          <w:bCs/>
          <w:sz w:val="24"/>
          <w:szCs w:val="32"/>
          <w:rtl/>
        </w:rPr>
        <w:t xml:space="preserve"> </w:t>
      </w:r>
      <w:r w:rsidRPr="00C25B8F">
        <w:rPr>
          <w:rFonts w:asciiTheme="majorBidi" w:hAnsiTheme="majorBidi" w:cstheme="majorBidi"/>
          <w:b/>
          <w:bCs/>
          <w:sz w:val="24"/>
          <w:szCs w:val="32"/>
          <w:lang w:eastAsia="en-US"/>
        </w:rPr>
        <w:t>Informatics (WMSCI 2012), has be held in Orlando, USA, on July 17th - 20th, 2012. The paper has been selected as the best paper of those presented in its</w:t>
      </w:r>
      <w:r w:rsidRPr="00C25B8F">
        <w:rPr>
          <w:rFonts w:asciiTheme="majorBidi" w:hAnsiTheme="majorBidi" w:cstheme="majorBidi"/>
          <w:b/>
          <w:bCs/>
          <w:sz w:val="24"/>
          <w:szCs w:val="32"/>
          <w:rtl/>
        </w:rPr>
        <w:t xml:space="preserve"> </w:t>
      </w:r>
      <w:r w:rsidRPr="00C25B8F">
        <w:rPr>
          <w:rFonts w:asciiTheme="majorBidi" w:hAnsiTheme="majorBidi" w:cstheme="majorBidi"/>
          <w:b/>
          <w:bCs/>
          <w:sz w:val="24"/>
          <w:szCs w:val="32"/>
          <w:lang w:eastAsia="en-US"/>
        </w:rPr>
        <w:t>session and it has been selected to be included in 10% the Journal of Systemics, Cybernetics and</w:t>
      </w:r>
      <w:r w:rsidRPr="00C25B8F">
        <w:rPr>
          <w:rFonts w:asciiTheme="majorBidi" w:hAnsiTheme="majorBidi" w:cstheme="majorBidi"/>
          <w:b/>
          <w:bCs/>
          <w:sz w:val="24"/>
          <w:szCs w:val="32"/>
          <w:rtl/>
        </w:rPr>
        <w:t xml:space="preserve"> </w:t>
      </w:r>
      <w:r w:rsidRPr="00C25B8F">
        <w:rPr>
          <w:rFonts w:asciiTheme="majorBidi" w:hAnsiTheme="majorBidi" w:cstheme="majorBidi"/>
          <w:b/>
          <w:bCs/>
          <w:sz w:val="24"/>
          <w:szCs w:val="32"/>
          <w:lang w:eastAsia="en-US"/>
        </w:rPr>
        <w:t>Informatics (SCI)</w:t>
      </w:r>
      <w:r w:rsidRPr="00C25B8F">
        <w:rPr>
          <w:rFonts w:asciiTheme="majorBidi" w:hAnsiTheme="majorBidi" w:cstheme="majorBidi"/>
          <w:b/>
          <w:bCs/>
          <w:sz w:val="24"/>
          <w:szCs w:val="32"/>
          <w:rtl/>
        </w:rPr>
        <w:t>.</w:t>
      </w:r>
    </w:p>
    <w:p w:rsidR="0082723B" w:rsidRPr="0082723B" w:rsidRDefault="0082723B" w:rsidP="0082723B">
      <w:pPr>
        <w:pStyle w:val="ListParagraph"/>
        <w:rPr>
          <w:rFonts w:asciiTheme="majorBidi" w:hAnsiTheme="majorBidi" w:cstheme="majorBidi"/>
          <w:b/>
          <w:bCs/>
          <w:sz w:val="24"/>
          <w:szCs w:val="32"/>
          <w:lang w:eastAsia="en-US"/>
        </w:rPr>
      </w:pPr>
    </w:p>
    <w:p w:rsidR="0082723B" w:rsidRPr="0082723B" w:rsidRDefault="0082723B" w:rsidP="0082723B">
      <w:pPr>
        <w:pStyle w:val="ListParagraph"/>
        <w:numPr>
          <w:ilvl w:val="0"/>
          <w:numId w:val="22"/>
        </w:numPr>
        <w:bidi w:val="0"/>
        <w:ind w:left="993" w:hanging="284"/>
        <w:jc w:val="both"/>
        <w:rPr>
          <w:rFonts w:asciiTheme="majorBidi" w:hAnsiTheme="majorBidi" w:cstheme="majorBidi"/>
          <w:sz w:val="24"/>
        </w:rPr>
      </w:pPr>
      <w:r w:rsidRPr="00895676">
        <w:rPr>
          <w:rFonts w:asciiTheme="majorBidi" w:hAnsiTheme="majorBidi" w:cstheme="majorBidi"/>
          <w:sz w:val="24"/>
        </w:rPr>
        <w:t xml:space="preserve">D. Ophir, </w:t>
      </w:r>
      <w:r w:rsidRPr="00895676">
        <w:rPr>
          <w:rFonts w:asciiTheme="majorBidi" w:hAnsiTheme="majorBidi" w:cstheme="majorBidi"/>
          <w:b/>
          <w:bCs/>
          <w:i/>
          <w:iCs/>
          <w:sz w:val="24"/>
        </w:rPr>
        <w:t>An Analysis of Palindromes and n-nary Tracts' Frequencies Applied in a Genomic Sequence</w:t>
      </w:r>
      <w:r w:rsidRPr="0082723B">
        <w:rPr>
          <w:rFonts w:asciiTheme="majorBidi" w:hAnsiTheme="majorBidi" w:cstheme="majorBidi"/>
          <w:sz w:val="24"/>
        </w:rPr>
        <w:t xml:space="preserve">, </w:t>
      </w:r>
      <w:r w:rsidRPr="0082723B">
        <w:rPr>
          <w:rFonts w:asciiTheme="majorBidi" w:hAnsiTheme="majorBidi" w:cstheme="majorBidi"/>
          <w:color w:val="201F1E"/>
          <w:sz w:val="24"/>
          <w:shd w:val="clear" w:color="auto" w:fill="FFFFFF"/>
        </w:rPr>
        <w:t>J Data Mining Genomics Proteomics 2013, 4:4.</w:t>
      </w:r>
    </w:p>
    <w:p w:rsidR="00C25B8F" w:rsidRPr="00C25B8F" w:rsidRDefault="00C25B8F" w:rsidP="00945318">
      <w:pPr>
        <w:pStyle w:val="ListParagraph"/>
        <w:bidi w:val="0"/>
        <w:ind w:left="993" w:hanging="426"/>
        <w:jc w:val="both"/>
        <w:rPr>
          <w:rFonts w:asciiTheme="majorBidi" w:hAnsiTheme="majorBidi" w:cstheme="majorBidi"/>
          <w:b/>
          <w:bCs/>
          <w:sz w:val="24"/>
          <w:szCs w:val="32"/>
          <w:lang w:eastAsia="en-US"/>
        </w:rPr>
      </w:pPr>
    </w:p>
    <w:p w:rsidR="00C25B8F" w:rsidRPr="00C25B8F" w:rsidRDefault="00C25B8F" w:rsidP="00945318">
      <w:pPr>
        <w:pStyle w:val="ListParagraph"/>
        <w:numPr>
          <w:ilvl w:val="0"/>
          <w:numId w:val="22"/>
        </w:numPr>
        <w:bidi w:val="0"/>
        <w:ind w:left="993" w:hanging="426"/>
        <w:jc w:val="both"/>
        <w:rPr>
          <w:rFonts w:asciiTheme="majorBidi" w:hAnsiTheme="majorBidi" w:cstheme="majorBidi"/>
          <w:b/>
          <w:bCs/>
          <w:sz w:val="24"/>
          <w:szCs w:val="32"/>
          <w:lang w:eastAsia="en-US"/>
        </w:rPr>
      </w:pPr>
      <w:r w:rsidRPr="00C25B8F">
        <w:rPr>
          <w:rFonts w:asciiTheme="majorBidi" w:hAnsiTheme="majorBidi" w:cstheme="majorBidi"/>
          <w:b/>
          <w:bCs/>
          <w:sz w:val="24"/>
          <w:szCs w:val="32"/>
          <w:lang w:eastAsia="en-US"/>
        </w:rPr>
        <w:t xml:space="preserve">D. Ophir, </w:t>
      </w:r>
      <w:r w:rsidRPr="00C25B8F">
        <w:rPr>
          <w:rFonts w:asciiTheme="majorBidi" w:hAnsiTheme="majorBidi" w:cstheme="majorBidi"/>
          <w:b/>
          <w:bCs/>
          <w:i/>
          <w:iCs/>
          <w:sz w:val="24"/>
          <w:szCs w:val="32"/>
          <w:lang w:eastAsia="en-US"/>
        </w:rPr>
        <w:t xml:space="preserve">Computerized Legilinguistics and Psychology - Overriding the Polygraph’s Drawbacks </w:t>
      </w:r>
      <w:r w:rsidRPr="00C25B8F">
        <w:rPr>
          <w:rFonts w:asciiTheme="majorBidi" w:hAnsiTheme="majorBidi" w:cstheme="majorBidi"/>
          <w:b/>
          <w:bCs/>
          <w:sz w:val="24"/>
          <w:szCs w:val="32"/>
          <w:lang w:eastAsia="en-US"/>
        </w:rPr>
        <w:t>(2014),</w:t>
      </w:r>
      <w:r w:rsidRPr="00C25B8F">
        <w:rPr>
          <w:rFonts w:asciiTheme="majorBidi" w:hAnsiTheme="majorBidi" w:cstheme="majorBidi"/>
          <w:b/>
          <w:bCs/>
          <w:i/>
          <w:iCs/>
          <w:sz w:val="24"/>
          <w:szCs w:val="32"/>
          <w:lang w:eastAsia="en-US"/>
        </w:rPr>
        <w:t xml:space="preserve"> </w:t>
      </w:r>
      <w:r w:rsidRPr="00C25B8F">
        <w:rPr>
          <w:rFonts w:asciiTheme="majorBidi" w:hAnsiTheme="majorBidi" w:cstheme="majorBidi"/>
          <w:b/>
          <w:bCs/>
          <w:sz w:val="24"/>
          <w:szCs w:val="32"/>
          <w:lang w:eastAsia="en-US"/>
        </w:rPr>
        <w:t>Legilingwistyka porównawcza (Polish) – Comperative Legilinguistics (International Journal for Legal Communication), Institute of Linguistics, Faculty of Modern Languages and Literature, Adam Mickiewicz University, Poznań, Poland, Volume 15/2013 pp. 33-52.</w:t>
      </w:r>
    </w:p>
    <w:p w:rsidR="00C25B8F" w:rsidRPr="00C25B8F" w:rsidRDefault="00C25B8F" w:rsidP="00945318">
      <w:pPr>
        <w:pStyle w:val="ListParagraph"/>
        <w:bidi w:val="0"/>
        <w:spacing w:line="360" w:lineRule="auto"/>
        <w:ind w:left="993" w:hanging="426"/>
        <w:rPr>
          <w:rFonts w:asciiTheme="majorBidi" w:hAnsiTheme="majorBidi" w:cstheme="majorBidi"/>
          <w:b/>
          <w:bCs/>
          <w:sz w:val="24"/>
          <w:szCs w:val="32"/>
          <w:lang w:eastAsia="en-US"/>
        </w:rPr>
      </w:pPr>
    </w:p>
    <w:p w:rsidR="00C25B8F" w:rsidRPr="00F110DA" w:rsidRDefault="00C25B8F" w:rsidP="00945318">
      <w:pPr>
        <w:pStyle w:val="ListParagraph"/>
        <w:numPr>
          <w:ilvl w:val="0"/>
          <w:numId w:val="22"/>
        </w:numPr>
        <w:bidi w:val="0"/>
        <w:ind w:left="993" w:hanging="426"/>
        <w:jc w:val="both"/>
        <w:rPr>
          <w:rFonts w:asciiTheme="majorBidi" w:hAnsiTheme="majorBidi" w:cstheme="majorBidi"/>
          <w:sz w:val="24"/>
          <w:szCs w:val="32"/>
          <w:lang w:eastAsia="en-US"/>
        </w:rPr>
      </w:pPr>
      <w:r w:rsidRPr="00C25B8F">
        <w:rPr>
          <w:rFonts w:asciiTheme="majorBidi" w:hAnsiTheme="majorBidi" w:cstheme="majorBidi"/>
          <w:b/>
          <w:bCs/>
          <w:sz w:val="24"/>
          <w:szCs w:val="32"/>
          <w:lang w:eastAsia="en-US"/>
        </w:rPr>
        <w:t xml:space="preserve">D. Ophir, </w:t>
      </w:r>
      <w:r w:rsidRPr="00C25B8F">
        <w:rPr>
          <w:rFonts w:asciiTheme="majorBidi" w:hAnsiTheme="majorBidi" w:cstheme="majorBidi"/>
          <w:b/>
          <w:bCs/>
          <w:i/>
          <w:iCs/>
          <w:sz w:val="24"/>
          <w:szCs w:val="32"/>
          <w:lang w:eastAsia="en-US"/>
        </w:rPr>
        <w:t>An Analysis of Palindromes and n-nary Tracts' Frequencies Applied in a Genomic Sequence</w:t>
      </w:r>
      <w:r w:rsidRPr="00C25B8F">
        <w:rPr>
          <w:rFonts w:asciiTheme="majorBidi" w:hAnsiTheme="majorBidi" w:cstheme="majorBidi"/>
          <w:b/>
          <w:bCs/>
          <w:sz w:val="24"/>
          <w:szCs w:val="32"/>
          <w:lang w:eastAsia="en-US"/>
        </w:rPr>
        <w:t xml:space="preserve">, Journal of Computer Science &amp; Systems </w:t>
      </w:r>
      <w:r w:rsidRPr="00F110DA">
        <w:rPr>
          <w:rFonts w:asciiTheme="majorBidi" w:hAnsiTheme="majorBidi" w:cstheme="majorBidi"/>
          <w:sz w:val="24"/>
          <w:szCs w:val="32"/>
          <w:lang w:eastAsia="en-US"/>
        </w:rPr>
        <w:t>Biology; Journal of Data Mining in Genomics</w:t>
      </w:r>
      <w:r w:rsidRPr="00F110DA">
        <w:rPr>
          <w:rFonts w:asciiTheme="majorBidi" w:hAnsiTheme="majorBidi" w:cstheme="majorBidi"/>
          <w:sz w:val="24"/>
          <w:szCs w:val="32"/>
          <w:rtl/>
        </w:rPr>
        <w:t xml:space="preserve"> &amp; </w:t>
      </w:r>
      <w:r w:rsidRPr="00F110DA">
        <w:rPr>
          <w:rFonts w:asciiTheme="majorBidi" w:hAnsiTheme="majorBidi" w:cstheme="majorBidi"/>
          <w:sz w:val="24"/>
          <w:szCs w:val="32"/>
          <w:lang w:eastAsia="en-US"/>
        </w:rPr>
        <w:t xml:space="preserve">Proteomics; Research article, 2013, 4: 140, </w:t>
      </w:r>
      <w:hyperlink r:id="rId16" w:tgtFrame="_blank" w:history="1">
        <w:r w:rsidRPr="00F110DA">
          <w:rPr>
            <w:rStyle w:val="Hyperlink"/>
            <w:rFonts w:asciiTheme="majorBidi" w:hAnsiTheme="majorBidi" w:cstheme="majorBidi"/>
            <w:sz w:val="24"/>
            <w:szCs w:val="32"/>
            <w:lang w:eastAsia="en-US"/>
          </w:rPr>
          <w:t>10.4172/2153-0602.1000140</w:t>
        </w:r>
      </w:hyperlink>
      <w:r w:rsidRPr="00F110DA">
        <w:rPr>
          <w:rFonts w:asciiTheme="majorBidi" w:hAnsiTheme="majorBidi" w:cstheme="majorBidi"/>
          <w:sz w:val="24"/>
          <w:szCs w:val="32"/>
          <w:lang w:eastAsia="en-US"/>
        </w:rPr>
        <w:t xml:space="preserve">, </w:t>
      </w:r>
      <w:hyperlink r:id="rId17" w:history="1">
        <w:r w:rsidRPr="00F110DA">
          <w:rPr>
            <w:rStyle w:val="Hyperlink"/>
            <w:rFonts w:asciiTheme="majorBidi" w:hAnsiTheme="majorBidi" w:cstheme="majorBidi"/>
            <w:sz w:val="24"/>
            <w:szCs w:val="32"/>
            <w:lang w:eastAsia="en-US"/>
          </w:rPr>
          <w:t>http://www.omicsonline.org/an-analysis-of-palindromes-and-nnary-tract-frequencies-found-in-a-genomic-sequence-2153-0602.1000140.php?aid=19599</w:t>
        </w:r>
      </w:hyperlink>
    </w:p>
    <w:p w:rsidR="00C25B8F" w:rsidRPr="00C25B8F" w:rsidRDefault="00C25B8F" w:rsidP="00945318">
      <w:pPr>
        <w:pStyle w:val="ListParagraph"/>
        <w:bidi w:val="0"/>
        <w:spacing w:line="360" w:lineRule="auto"/>
        <w:ind w:left="993" w:hanging="426"/>
        <w:rPr>
          <w:rFonts w:asciiTheme="majorBidi" w:hAnsiTheme="majorBidi" w:cstheme="majorBidi"/>
          <w:b/>
          <w:bCs/>
          <w:sz w:val="24"/>
          <w:szCs w:val="32"/>
          <w:lang w:eastAsia="en-US"/>
        </w:rPr>
      </w:pPr>
    </w:p>
    <w:p w:rsidR="00D639ED" w:rsidRPr="00D639ED" w:rsidRDefault="00C25B8F" w:rsidP="00945318">
      <w:pPr>
        <w:pStyle w:val="ListParagraph"/>
        <w:numPr>
          <w:ilvl w:val="0"/>
          <w:numId w:val="22"/>
        </w:numPr>
        <w:bidi w:val="0"/>
        <w:ind w:left="993" w:hanging="426"/>
        <w:jc w:val="both"/>
        <w:rPr>
          <w:rStyle w:val="Hyperlink"/>
          <w:rFonts w:asciiTheme="majorBidi" w:hAnsiTheme="majorBidi" w:cstheme="majorBidi"/>
          <w:color w:val="auto"/>
          <w:sz w:val="24"/>
          <w:szCs w:val="32"/>
          <w:u w:val="none"/>
          <w:lang w:eastAsia="en-US"/>
        </w:rPr>
      </w:pPr>
      <w:r w:rsidRPr="00AF03F4">
        <w:rPr>
          <w:rFonts w:asciiTheme="majorBidi" w:hAnsiTheme="majorBidi" w:cstheme="majorBidi"/>
          <w:b/>
          <w:bCs/>
          <w:sz w:val="24"/>
          <w:szCs w:val="32"/>
          <w:lang w:eastAsia="en-US"/>
        </w:rPr>
        <w:t>D</w:t>
      </w:r>
      <w:r w:rsidR="00962DAA">
        <w:rPr>
          <w:rFonts w:asciiTheme="majorBidi" w:hAnsiTheme="majorBidi" w:cstheme="majorBidi"/>
          <w:b/>
          <w:bCs/>
          <w:sz w:val="24"/>
          <w:szCs w:val="32"/>
          <w:lang w:eastAsia="en-US"/>
        </w:rPr>
        <w:t>an</w:t>
      </w:r>
      <w:r w:rsidRPr="00AF03F4">
        <w:rPr>
          <w:rFonts w:asciiTheme="majorBidi" w:hAnsiTheme="majorBidi" w:cstheme="majorBidi"/>
          <w:b/>
          <w:bCs/>
          <w:sz w:val="24"/>
          <w:szCs w:val="32"/>
          <w:lang w:eastAsia="en-US"/>
        </w:rPr>
        <w:t xml:space="preserve">. Ophir, </w:t>
      </w:r>
      <w:r w:rsidRPr="00AF03F4">
        <w:rPr>
          <w:rFonts w:asciiTheme="majorBidi" w:hAnsiTheme="majorBidi" w:cstheme="majorBidi"/>
          <w:b/>
          <w:bCs/>
          <w:i/>
          <w:iCs/>
          <w:sz w:val="24"/>
          <w:szCs w:val="32"/>
          <w:lang w:eastAsia="en-US"/>
        </w:rPr>
        <w:t xml:space="preserve">A Model of Inter and </w:t>
      </w:r>
      <w:r w:rsidR="00962DAA" w:rsidRPr="00AF03F4">
        <w:rPr>
          <w:rFonts w:asciiTheme="majorBidi" w:hAnsiTheme="majorBidi" w:cstheme="majorBidi"/>
          <w:b/>
          <w:bCs/>
          <w:i/>
          <w:iCs/>
          <w:sz w:val="24"/>
          <w:szCs w:val="32"/>
          <w:lang w:eastAsia="en-US"/>
        </w:rPr>
        <w:t>Multi-Disciplinary</w:t>
      </w:r>
      <w:r w:rsidRPr="00AF03F4">
        <w:rPr>
          <w:rFonts w:asciiTheme="majorBidi" w:hAnsiTheme="majorBidi" w:cstheme="majorBidi"/>
          <w:b/>
          <w:bCs/>
          <w:i/>
          <w:iCs/>
          <w:sz w:val="24"/>
          <w:szCs w:val="32"/>
          <w:lang w:eastAsia="en-US"/>
        </w:rPr>
        <w:t xml:space="preserve"> Domains, and their Mutual</w:t>
      </w:r>
      <w:r w:rsidRPr="00AF03F4">
        <w:rPr>
          <w:rFonts w:asciiTheme="majorBidi" w:hAnsiTheme="majorBidi" w:cstheme="majorBidi"/>
          <w:b/>
          <w:bCs/>
          <w:i/>
          <w:iCs/>
          <w:sz w:val="24"/>
          <w:szCs w:val="32"/>
          <w:rtl/>
        </w:rPr>
        <w:t xml:space="preserve"> </w:t>
      </w:r>
      <w:r w:rsidRPr="00AF03F4">
        <w:rPr>
          <w:rFonts w:asciiTheme="majorBidi" w:hAnsiTheme="majorBidi" w:cstheme="majorBidi"/>
          <w:b/>
          <w:bCs/>
          <w:i/>
          <w:iCs/>
          <w:sz w:val="24"/>
          <w:szCs w:val="32"/>
          <w:lang w:eastAsia="en-US"/>
        </w:rPr>
        <w:t>Interactions</w:t>
      </w:r>
      <w:r w:rsidRPr="00F110DA">
        <w:rPr>
          <w:rFonts w:asciiTheme="majorBidi" w:hAnsiTheme="majorBidi" w:cstheme="majorBidi"/>
          <w:i/>
          <w:iCs/>
          <w:sz w:val="24"/>
          <w:szCs w:val="32"/>
          <w:lang w:eastAsia="en-US"/>
        </w:rPr>
        <w:t xml:space="preserve">, </w:t>
      </w:r>
      <w:r w:rsidRPr="00F110DA">
        <w:rPr>
          <w:rFonts w:asciiTheme="majorBidi" w:hAnsiTheme="majorBidi" w:cstheme="majorBidi"/>
          <w:sz w:val="24"/>
          <w:szCs w:val="32"/>
          <w:lang w:eastAsia="en-US"/>
        </w:rPr>
        <w:t xml:space="preserve">Journal of Systemics, Cybernetics and Informatics, Vol. 12, Number 1, Year 2014. </w:t>
      </w:r>
      <w:hyperlink r:id="rId18" w:history="1">
        <w:r w:rsidRPr="00F110DA">
          <w:rPr>
            <w:rStyle w:val="Hyperlink"/>
            <w:rFonts w:asciiTheme="majorBidi" w:hAnsiTheme="majorBidi" w:cstheme="majorBidi"/>
            <w:sz w:val="24"/>
            <w:szCs w:val="32"/>
            <w:lang w:eastAsia="en-US"/>
          </w:rPr>
          <w:t>http://www.iiisci.org/journal/sci/FullText.asp?var=&amp;id=DW389CK13</w:t>
        </w:r>
      </w:hyperlink>
    </w:p>
    <w:p w:rsidR="00D639ED" w:rsidRPr="00D639ED" w:rsidRDefault="00D639ED" w:rsidP="00945318">
      <w:pPr>
        <w:bidi w:val="0"/>
        <w:ind w:left="993" w:hanging="426"/>
        <w:jc w:val="both"/>
        <w:rPr>
          <w:rFonts w:asciiTheme="majorBidi" w:hAnsiTheme="majorBidi" w:cstheme="majorBidi"/>
          <w:sz w:val="24"/>
          <w:szCs w:val="32"/>
          <w:lang w:eastAsia="en-US"/>
        </w:rPr>
      </w:pPr>
    </w:p>
    <w:p w:rsidR="001623D9" w:rsidRDefault="00D639ED" w:rsidP="001623D9">
      <w:pPr>
        <w:pStyle w:val="ListParagraph"/>
        <w:numPr>
          <w:ilvl w:val="0"/>
          <w:numId w:val="22"/>
        </w:numPr>
        <w:bidi w:val="0"/>
        <w:spacing w:after="120"/>
        <w:ind w:left="993" w:hanging="426"/>
        <w:rPr>
          <w:rStyle w:val="Strong"/>
          <w:rFonts w:asciiTheme="majorBidi" w:hAnsiTheme="majorBidi" w:cstheme="majorBidi"/>
          <w:b w:val="0"/>
          <w:bCs w:val="0"/>
          <w:sz w:val="24"/>
        </w:rPr>
      </w:pPr>
      <w:r w:rsidRPr="00D639ED">
        <w:rPr>
          <w:rFonts w:asciiTheme="majorBidi" w:hAnsiTheme="majorBidi" w:cstheme="majorBidi"/>
          <w:b/>
          <w:bCs/>
          <w:sz w:val="24"/>
          <w:lang w:eastAsia="en-US"/>
        </w:rPr>
        <w:t>Dan Ophir</w:t>
      </w:r>
      <w:r w:rsidRPr="00D639ED">
        <w:rPr>
          <w:rFonts w:asciiTheme="majorBidi" w:hAnsiTheme="majorBidi" w:cstheme="majorBidi"/>
          <w:sz w:val="24"/>
          <w:lang w:eastAsia="en-US"/>
        </w:rPr>
        <w:t xml:space="preserve">, </w:t>
      </w:r>
      <w:r w:rsidRPr="00D639ED">
        <w:rPr>
          <w:rStyle w:val="Strong"/>
          <w:rFonts w:asciiTheme="majorBidi" w:hAnsiTheme="majorBidi" w:cstheme="majorBidi"/>
          <w:i/>
          <w:iCs/>
          <w:sz w:val="24"/>
        </w:rPr>
        <w:t>Classification of Guided Expert Systems According to Their Accuracy, Domain Resolution, and Range</w:t>
      </w:r>
      <w:r w:rsidR="00945318">
        <w:rPr>
          <w:rStyle w:val="Strong"/>
          <w:rFonts w:asciiTheme="majorBidi" w:hAnsiTheme="majorBidi" w:cstheme="majorBidi"/>
          <w:i/>
          <w:iCs/>
          <w:sz w:val="24"/>
        </w:rPr>
        <w:t xml:space="preserve">, </w:t>
      </w:r>
      <w:r w:rsidR="00945318" w:rsidRPr="00945318">
        <w:rPr>
          <w:rStyle w:val="Strong"/>
          <w:rFonts w:asciiTheme="majorBidi" w:hAnsiTheme="majorBidi" w:cstheme="majorBidi"/>
          <w:b w:val="0"/>
          <w:bCs w:val="0"/>
          <w:sz w:val="24"/>
        </w:rPr>
        <w:t>Journal of Business and Economics</w:t>
      </w:r>
      <w:r w:rsidR="00945318">
        <w:rPr>
          <w:rStyle w:val="Strong"/>
          <w:rFonts w:asciiTheme="majorBidi" w:hAnsiTheme="majorBidi" w:cstheme="majorBidi"/>
          <w:b w:val="0"/>
          <w:bCs w:val="0"/>
          <w:sz w:val="24"/>
        </w:rPr>
        <w:t xml:space="preserve">, </w:t>
      </w:r>
      <w:r w:rsidR="00945318" w:rsidRPr="00945318">
        <w:rPr>
          <w:rStyle w:val="Strong"/>
          <w:rFonts w:asciiTheme="majorBidi" w:hAnsiTheme="majorBidi" w:cstheme="majorBidi"/>
          <w:b w:val="0"/>
          <w:bCs w:val="0"/>
          <w:sz w:val="24"/>
        </w:rPr>
        <w:t>Academic</w:t>
      </w:r>
      <w:r w:rsidR="00945318">
        <w:rPr>
          <w:rStyle w:val="Strong"/>
          <w:rFonts w:asciiTheme="majorBidi" w:hAnsiTheme="majorBidi" w:cstheme="majorBidi"/>
          <w:b w:val="0"/>
          <w:bCs w:val="0"/>
          <w:sz w:val="24"/>
        </w:rPr>
        <w:t xml:space="preserve"> </w:t>
      </w:r>
      <w:r w:rsidR="00945318" w:rsidRPr="00945318">
        <w:rPr>
          <w:rStyle w:val="Strong"/>
          <w:rFonts w:asciiTheme="majorBidi" w:hAnsiTheme="majorBidi" w:cstheme="majorBidi"/>
          <w:b w:val="0"/>
          <w:bCs w:val="0"/>
          <w:sz w:val="24"/>
        </w:rPr>
        <w:t>Star</w:t>
      </w:r>
      <w:r w:rsidR="00945318">
        <w:rPr>
          <w:rStyle w:val="Strong"/>
          <w:rFonts w:asciiTheme="majorBidi" w:hAnsiTheme="majorBidi" w:cstheme="majorBidi"/>
          <w:b w:val="0"/>
          <w:bCs w:val="0"/>
          <w:sz w:val="24"/>
        </w:rPr>
        <w:t xml:space="preserve"> </w:t>
      </w:r>
      <w:r w:rsidR="00945318" w:rsidRPr="00945318">
        <w:rPr>
          <w:rStyle w:val="Strong"/>
          <w:rFonts w:asciiTheme="majorBidi" w:hAnsiTheme="majorBidi" w:cstheme="majorBidi"/>
          <w:b w:val="0"/>
          <w:bCs w:val="0"/>
          <w:sz w:val="24"/>
        </w:rPr>
        <w:t>Publishing</w:t>
      </w:r>
      <w:r w:rsidR="00945318">
        <w:rPr>
          <w:rStyle w:val="Strong"/>
          <w:rFonts w:asciiTheme="majorBidi" w:hAnsiTheme="majorBidi" w:cstheme="majorBidi"/>
          <w:b w:val="0"/>
          <w:bCs w:val="0"/>
          <w:sz w:val="24"/>
        </w:rPr>
        <w:t xml:space="preserve"> </w:t>
      </w:r>
      <w:r w:rsidR="00945318" w:rsidRPr="00945318">
        <w:rPr>
          <w:rStyle w:val="Strong"/>
          <w:rFonts w:asciiTheme="majorBidi" w:hAnsiTheme="majorBidi" w:cstheme="majorBidi"/>
          <w:b w:val="0"/>
          <w:bCs w:val="0"/>
          <w:sz w:val="24"/>
        </w:rPr>
        <w:t>Company</w:t>
      </w:r>
      <w:r w:rsidR="00945318">
        <w:rPr>
          <w:rStyle w:val="Strong"/>
          <w:rFonts w:asciiTheme="majorBidi" w:hAnsiTheme="majorBidi" w:cstheme="majorBidi"/>
          <w:b w:val="0"/>
          <w:bCs w:val="0"/>
          <w:sz w:val="24"/>
        </w:rPr>
        <w:t xml:space="preserve"> (to be published Aug.-Sept. 2020)</w:t>
      </w:r>
      <w:r w:rsidR="001623D9">
        <w:rPr>
          <w:rStyle w:val="Strong"/>
          <w:rFonts w:asciiTheme="majorBidi" w:hAnsiTheme="majorBidi" w:cstheme="majorBidi"/>
          <w:b w:val="0"/>
          <w:bCs w:val="0"/>
          <w:sz w:val="24"/>
        </w:rPr>
        <w:t>.</w:t>
      </w:r>
    </w:p>
    <w:p w:rsidR="001623D9" w:rsidRPr="001623D9" w:rsidRDefault="001623D9" w:rsidP="001623D9">
      <w:pPr>
        <w:pStyle w:val="ListParagraph"/>
        <w:rPr>
          <w:rStyle w:val="Strong"/>
          <w:rFonts w:asciiTheme="majorBidi" w:hAnsiTheme="majorBidi" w:cstheme="majorBidi"/>
          <w:b w:val="0"/>
          <w:bCs w:val="0"/>
          <w:sz w:val="24"/>
        </w:rPr>
      </w:pPr>
    </w:p>
    <w:p w:rsidR="00754AE3" w:rsidRPr="001623D9" w:rsidRDefault="00CC515C" w:rsidP="001623D9">
      <w:pPr>
        <w:pStyle w:val="ListParagraph"/>
        <w:numPr>
          <w:ilvl w:val="0"/>
          <w:numId w:val="22"/>
        </w:numPr>
        <w:bidi w:val="0"/>
        <w:spacing w:after="120"/>
        <w:ind w:left="993" w:hanging="426"/>
        <w:rPr>
          <w:rStyle w:val="Strong"/>
          <w:rFonts w:asciiTheme="majorBidi" w:hAnsiTheme="majorBidi" w:cstheme="majorBidi"/>
          <w:b w:val="0"/>
          <w:bCs w:val="0"/>
          <w:sz w:val="24"/>
        </w:rPr>
      </w:pPr>
      <w:r w:rsidRPr="001623D9">
        <w:rPr>
          <w:rStyle w:val="Strong"/>
          <w:rFonts w:asciiTheme="majorBidi" w:hAnsiTheme="majorBidi" w:cstheme="majorBidi"/>
          <w:b w:val="0"/>
          <w:bCs w:val="0"/>
          <w:sz w:val="24"/>
        </w:rPr>
        <w:t xml:space="preserve">Dan Ophir, </w:t>
      </w:r>
      <w:r w:rsidRPr="001623D9">
        <w:rPr>
          <w:rFonts w:asciiTheme="majorBidi" w:hAnsiTheme="majorBidi" w:cstheme="majorBidi"/>
          <w:b/>
          <w:bCs/>
          <w:i/>
          <w:iCs/>
          <w:sz w:val="24"/>
        </w:rPr>
        <w:t>The Crown for the “Coronavirus”</w:t>
      </w:r>
      <w:r w:rsidR="00492A5C" w:rsidRPr="001623D9">
        <w:rPr>
          <w:rFonts w:asciiTheme="majorBidi" w:hAnsiTheme="majorBidi" w:cstheme="majorBidi"/>
          <w:b/>
          <w:bCs/>
          <w:i/>
          <w:iCs/>
          <w:sz w:val="24"/>
        </w:rPr>
        <w:t xml:space="preserve">, </w:t>
      </w:r>
      <w:r w:rsidR="00CE66FF" w:rsidRPr="001623D9">
        <w:rPr>
          <w:rFonts w:asciiTheme="majorBidi" w:hAnsiTheme="majorBidi" w:cstheme="majorBidi"/>
          <w:sz w:val="24"/>
        </w:rPr>
        <w:t xml:space="preserve">Academic Journal of Engineering Studies </w:t>
      </w:r>
      <w:r w:rsidR="00375367" w:rsidRPr="001623D9">
        <w:rPr>
          <w:rFonts w:asciiTheme="majorBidi" w:hAnsiTheme="majorBidi" w:cstheme="majorBidi"/>
          <w:sz w:val="24"/>
        </w:rPr>
        <w:t>(April</w:t>
      </w:r>
      <w:r w:rsidR="00CE66FF" w:rsidRPr="001623D9">
        <w:rPr>
          <w:rFonts w:asciiTheme="majorBidi" w:hAnsiTheme="majorBidi" w:cstheme="majorBidi"/>
          <w:sz w:val="24"/>
        </w:rPr>
        <w:t xml:space="preserve"> 2020</w:t>
      </w:r>
      <w:r w:rsidR="00AF3520" w:rsidRPr="001623D9">
        <w:rPr>
          <w:rFonts w:asciiTheme="majorBidi" w:hAnsiTheme="majorBidi" w:cstheme="majorBidi"/>
          <w:sz w:val="24"/>
        </w:rPr>
        <w:t>)</w:t>
      </w:r>
      <w:r w:rsidR="00EE305D" w:rsidRPr="001623D9">
        <w:rPr>
          <w:rFonts w:asciiTheme="majorBidi" w:hAnsiTheme="majorBidi" w:cstheme="majorBidi"/>
          <w:sz w:val="24"/>
        </w:rPr>
        <w:t>, Crimson Publishers</w:t>
      </w:r>
      <w:r w:rsidR="00FC04E7">
        <w:rPr>
          <w:rFonts w:asciiTheme="majorBidi" w:hAnsiTheme="majorBidi" w:cstheme="majorBidi"/>
          <w:sz w:val="24"/>
        </w:rPr>
        <w:t xml:space="preserve">, </w:t>
      </w:r>
      <w:hyperlink r:id="rId19" w:tgtFrame="_blank" w:history="1">
        <w:r w:rsidR="00FC04E7">
          <w:rPr>
            <w:rStyle w:val="Hyperlink"/>
            <w:rFonts w:ascii="Verdana" w:hAnsi="Verdana"/>
            <w:szCs w:val="20"/>
            <w:bdr w:val="none" w:sz="0" w:space="0" w:color="auto" w:frame="1"/>
            <w:shd w:val="clear" w:color="auto" w:fill="FFFFFF"/>
          </w:rPr>
          <w:t>https://crimsonpublishers.com/aes/pdf/AES.000511.pdf</w:t>
        </w:r>
      </w:hyperlink>
      <w:r w:rsidR="001623D9" w:rsidRPr="001623D9">
        <w:rPr>
          <w:rFonts w:asciiTheme="majorBidi" w:hAnsiTheme="majorBidi" w:cstheme="majorBidi"/>
          <w:sz w:val="24"/>
        </w:rPr>
        <w:t xml:space="preserve"> (Manuscript</w:t>
      </w:r>
      <w:r w:rsidR="001623D9" w:rsidRPr="001623D9">
        <w:rPr>
          <w:rFonts w:asciiTheme="majorBidi" w:hAnsiTheme="majorBidi" w:cstheme="majorBidi"/>
          <w:b/>
          <w:bCs/>
          <w:sz w:val="24"/>
        </w:rPr>
        <w:t xml:space="preserve"> ID: </w:t>
      </w:r>
      <w:r w:rsidR="001623D9" w:rsidRPr="001623D9">
        <w:rPr>
          <w:rFonts w:asciiTheme="majorBidi" w:hAnsiTheme="majorBidi" w:cstheme="majorBidi"/>
          <w:sz w:val="24"/>
        </w:rPr>
        <w:t>AES-20-OP-804</w:t>
      </w:r>
      <w:r w:rsidR="001623D9">
        <w:rPr>
          <w:rFonts w:asciiTheme="majorBidi" w:hAnsiTheme="majorBidi" w:cstheme="majorBidi"/>
          <w:sz w:val="24"/>
        </w:rPr>
        <w:t>)</w:t>
      </w:r>
    </w:p>
    <w:p w:rsidR="00E30BDA" w:rsidRPr="001623D9" w:rsidRDefault="00E30BDA" w:rsidP="00E30BDA">
      <w:pPr>
        <w:bidi w:val="0"/>
        <w:spacing w:line="360" w:lineRule="auto"/>
        <w:rPr>
          <w:rFonts w:asciiTheme="majorBidi" w:hAnsiTheme="majorBidi" w:cstheme="majorBidi"/>
          <w:b/>
          <w:bCs/>
          <w:sz w:val="24"/>
          <w:szCs w:val="32"/>
          <w:lang w:eastAsia="en-US"/>
        </w:rPr>
      </w:pPr>
    </w:p>
    <w:p w:rsidR="00E30BDA" w:rsidRDefault="00E30BDA" w:rsidP="00E30BDA">
      <w:pPr>
        <w:pStyle w:val="ListParagraph"/>
        <w:numPr>
          <w:ilvl w:val="0"/>
          <w:numId w:val="33"/>
        </w:numPr>
        <w:bidi w:val="0"/>
        <w:rPr>
          <w:rFonts w:asciiTheme="majorBidi" w:hAnsiTheme="majorBidi" w:cstheme="majorBidi"/>
          <w:b/>
          <w:bCs/>
          <w:sz w:val="24"/>
          <w:szCs w:val="32"/>
          <w:lang w:eastAsia="en-US"/>
        </w:rPr>
      </w:pPr>
      <w:r w:rsidRPr="00E30BDA">
        <w:rPr>
          <w:rFonts w:asciiTheme="majorBidi" w:hAnsiTheme="majorBidi" w:cstheme="majorBidi"/>
          <w:b/>
          <w:bCs/>
          <w:sz w:val="24"/>
          <w:szCs w:val="32"/>
          <w:lang w:eastAsia="en-US"/>
        </w:rPr>
        <w:t>Lectures and Presentations at Meetings and Invited Seminars not Followed by Published Proceedings</w:t>
      </w:r>
      <w:r w:rsidR="00F018D0">
        <w:rPr>
          <w:rFonts w:asciiTheme="majorBidi" w:hAnsiTheme="majorBidi" w:cstheme="majorBidi"/>
          <w:b/>
          <w:bCs/>
          <w:sz w:val="24"/>
          <w:szCs w:val="32"/>
          <w:lang w:eastAsia="en-US"/>
        </w:rPr>
        <w:t>:</w:t>
      </w:r>
    </w:p>
    <w:p w:rsidR="00F018D0" w:rsidRDefault="00F018D0" w:rsidP="00F018D0">
      <w:pPr>
        <w:pStyle w:val="ListParagraph"/>
        <w:bidi w:val="0"/>
        <w:rPr>
          <w:rFonts w:asciiTheme="majorBidi" w:hAnsiTheme="majorBidi" w:cstheme="majorBidi"/>
          <w:b/>
          <w:bCs/>
          <w:sz w:val="24"/>
          <w:szCs w:val="32"/>
          <w:lang w:eastAsia="en-US"/>
        </w:rPr>
      </w:pPr>
    </w:p>
    <w:p w:rsidR="00E30BDA" w:rsidRDefault="00151763" w:rsidP="00E30BDA">
      <w:pPr>
        <w:pStyle w:val="ListParagraph"/>
        <w:bidi w:val="0"/>
        <w:spacing w:line="360" w:lineRule="auto"/>
        <w:rPr>
          <w:rFonts w:asciiTheme="majorBidi" w:hAnsiTheme="majorBidi" w:cstheme="majorBidi"/>
          <w:b/>
          <w:bCs/>
          <w:sz w:val="24"/>
          <w:szCs w:val="32"/>
          <w:lang w:eastAsia="en-US"/>
        </w:rPr>
      </w:pPr>
      <w:r>
        <w:rPr>
          <w:rFonts w:asciiTheme="majorBidi" w:hAnsiTheme="majorBidi" w:cstheme="majorBidi"/>
          <w:b/>
          <w:bCs/>
          <w:noProof/>
          <w:sz w:val="24"/>
          <w:szCs w:val="32"/>
          <w:lang w:eastAsia="en-US"/>
        </w:rPr>
        <mc:AlternateContent>
          <mc:Choice Requires="wps">
            <w:drawing>
              <wp:anchor distT="0" distB="0" distL="114300" distR="114300" simplePos="0" relativeHeight="251660288" behindDoc="0" locked="0" layoutInCell="1" allowOverlap="1">
                <wp:simplePos x="0" y="0"/>
                <wp:positionH relativeFrom="column">
                  <wp:posOffset>558165</wp:posOffset>
                </wp:positionH>
                <wp:positionV relativeFrom="paragraph">
                  <wp:posOffset>151130</wp:posOffset>
                </wp:positionV>
                <wp:extent cx="4966970" cy="908685"/>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6970" cy="908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305D" w:rsidRDefault="00EE305D" w:rsidP="00A52B7B">
                            <w:pPr>
                              <w:bidi w:val="0"/>
                            </w:pPr>
                            <w:r>
                              <w:object w:dxaOrig="10680" w:dyaOrig="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4pt;height:.75pt">
                                  <v:imagedata r:id="rId20" o:title=""/>
                                </v:shape>
                                <o:OLEObject Type="Embed" ProgID="Photoshop.Image.7" ShapeID="_x0000_i1026" DrawAspect="Content" ObjectID="_1677423975" r:id="rId21">
                                  <o:FieldCodes>\s</o:FieldCodes>
                                </o:OLEObject>
                              </w:object>
                            </w:r>
                            <w:r>
                              <w:object w:dxaOrig="10680" w:dyaOrig="15">
                                <v:shape id="_x0000_i1028" type="#_x0000_t75" style="width:533.25pt;height:.75pt">
                                  <v:imagedata r:id="rId22" o:title=""/>
                                </v:shape>
                                <o:OLEObject Type="Embed" ProgID="Photoshop.Image.7" ShapeID="_x0000_i1028" DrawAspect="Content" ObjectID="_1677423976" r:id="rId23">
                                  <o:FieldCodes>\s</o:FieldCodes>
                                </o:OLEObject>
                              </w:object>
                            </w:r>
                            <w:r>
                              <w:object w:dxaOrig="10680" w:dyaOrig="15">
                                <v:shape id="_x0000_i1030" type="#_x0000_t75" style="width:534pt;height:.75pt">
                                  <v:imagedata r:id="rId24" o:title=""/>
                                </v:shape>
                                <o:OLEObject Type="Embed" ProgID="Photoshop.Image.7" ShapeID="_x0000_i1030" DrawAspect="Content" ObjectID="_1677423977" r:id="rId25">
                                  <o:FieldCodes>\s</o:FieldCodes>
                                </o:OLEObject>
                              </w:object>
                            </w:r>
                            <w:r>
                              <w:rPr>
                                <w:noProof/>
                                <w:lang w:eastAsia="en-US"/>
                              </w:rPr>
                              <w:drawing>
                                <wp:inline distT="0" distB="0" distL="0" distR="0">
                                  <wp:extent cx="2695575" cy="21122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695575" cy="211221"/>
                                          </a:xfrm>
                                          <a:prstGeom prst="rect">
                                            <a:avLst/>
                                          </a:prstGeom>
                                          <a:noFill/>
                                          <a:ln w="9525">
                                            <a:noFill/>
                                            <a:miter lim="800000"/>
                                            <a:headEnd/>
                                            <a:tailEnd/>
                                          </a:ln>
                                        </pic:spPr>
                                      </pic:pic>
                                    </a:graphicData>
                                  </a:graphic>
                                </wp:inline>
                              </w:drawing>
                            </w:r>
                          </w:p>
                          <w:p w:rsidR="00EE305D" w:rsidRDefault="00EE305D" w:rsidP="00A52B7B">
                            <w:pPr>
                              <w:bidi w:val="0"/>
                            </w:pPr>
                            <w:r>
                              <w:rPr>
                                <w:noProof/>
                                <w:lang w:eastAsia="en-US"/>
                              </w:rPr>
                              <w:drawing>
                                <wp:inline distT="0" distB="0" distL="0" distR="0">
                                  <wp:extent cx="1152525" cy="149678"/>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152525" cy="149678"/>
                                          </a:xfrm>
                                          <a:prstGeom prst="rect">
                                            <a:avLst/>
                                          </a:prstGeom>
                                          <a:noFill/>
                                          <a:ln w="9525">
                                            <a:noFill/>
                                            <a:miter lim="800000"/>
                                            <a:headEnd/>
                                            <a:tailEnd/>
                                          </a:ln>
                                        </pic:spPr>
                                      </pic:pic>
                                    </a:graphicData>
                                  </a:graphic>
                                </wp:inline>
                              </w:drawing>
                            </w:r>
                            <w:r>
                              <w:rPr>
                                <w:noProof/>
                                <w:lang w:eastAsia="en-US"/>
                              </w:rPr>
                              <w:drawing>
                                <wp:inline distT="0" distB="0" distL="0" distR="0">
                                  <wp:extent cx="1057275" cy="1671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058487" cy="167322"/>
                                          </a:xfrm>
                                          <a:prstGeom prst="rect">
                                            <a:avLst/>
                                          </a:prstGeom>
                                          <a:noFill/>
                                          <a:ln w="9525">
                                            <a:noFill/>
                                            <a:miter lim="800000"/>
                                            <a:headEnd/>
                                            <a:tailEnd/>
                                          </a:ln>
                                        </pic:spPr>
                                      </pic:pic>
                                    </a:graphicData>
                                  </a:graphic>
                                </wp:inline>
                              </w:drawing>
                            </w:r>
                            <w:r>
                              <w:rPr>
                                <w:noProof/>
                                <w:lang w:eastAsia="en-US"/>
                              </w:rPr>
                              <w:drawing>
                                <wp:inline distT="0" distB="0" distL="0" distR="0">
                                  <wp:extent cx="2409825" cy="183728"/>
                                  <wp:effectExtent l="19050" t="0" r="952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409825" cy="183728"/>
                                          </a:xfrm>
                                          <a:prstGeom prst="rect">
                                            <a:avLst/>
                                          </a:prstGeom>
                                          <a:noFill/>
                                          <a:ln w="9525">
                                            <a:noFill/>
                                            <a:miter lim="800000"/>
                                            <a:headEnd/>
                                            <a:tailEnd/>
                                          </a:ln>
                                        </pic:spPr>
                                      </pic:pic>
                                    </a:graphicData>
                                  </a:graphic>
                                </wp:inline>
                              </w:drawing>
                            </w:r>
                          </w:p>
                          <w:p w:rsidR="00EE305D" w:rsidRDefault="00EE305D" w:rsidP="00A52B7B">
                            <w:pPr>
                              <w:bidi w:val="0"/>
                            </w:pPr>
                            <w:r>
                              <w:rPr>
                                <w:noProof/>
                                <w:lang w:eastAsia="en-US"/>
                              </w:rPr>
                              <w:drawing>
                                <wp:inline distT="0" distB="0" distL="0" distR="0">
                                  <wp:extent cx="447675" cy="19186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452790" cy="194052"/>
                                          </a:xfrm>
                                          <a:prstGeom prst="rect">
                                            <a:avLst/>
                                          </a:prstGeom>
                                          <a:noFill/>
                                          <a:ln w="9525">
                                            <a:noFill/>
                                            <a:miter lim="800000"/>
                                            <a:headEnd/>
                                            <a:tailEnd/>
                                          </a:ln>
                                        </pic:spPr>
                                      </pic:pic>
                                    </a:graphicData>
                                  </a:graphic>
                                </wp:inline>
                              </w:drawing>
                            </w:r>
                            <w:r>
                              <w:rPr>
                                <w:noProof/>
                                <w:lang w:eastAsia="en-US"/>
                              </w:rPr>
                              <w:drawing>
                                <wp:inline distT="0" distB="0" distL="0" distR="0">
                                  <wp:extent cx="2333625" cy="21307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2333625" cy="213070"/>
                                          </a:xfrm>
                                          <a:prstGeom prst="rect">
                                            <a:avLst/>
                                          </a:prstGeom>
                                          <a:noFill/>
                                          <a:ln w="9525">
                                            <a:noFill/>
                                            <a:miter lim="800000"/>
                                            <a:headEnd/>
                                            <a:tailEnd/>
                                          </a:ln>
                                        </pic:spPr>
                                      </pic:pic>
                                    </a:graphicData>
                                  </a:graphic>
                                </wp:inline>
                              </w:drawing>
                            </w:r>
                            <w:r>
                              <w:rPr>
                                <w:noProof/>
                                <w:lang w:eastAsia="en-US"/>
                              </w:rPr>
                              <w:drawing>
                                <wp:inline distT="0" distB="0" distL="0" distR="0">
                                  <wp:extent cx="1473200" cy="1524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1473200" cy="152400"/>
                                          </a:xfrm>
                                          <a:prstGeom prst="rect">
                                            <a:avLst/>
                                          </a:prstGeom>
                                          <a:noFill/>
                                          <a:ln w="9525">
                                            <a:noFill/>
                                            <a:miter lim="800000"/>
                                            <a:headEnd/>
                                            <a:tailEnd/>
                                          </a:ln>
                                        </pic:spPr>
                                      </pic:pic>
                                    </a:graphicData>
                                  </a:graphic>
                                </wp:inline>
                              </w:drawing>
                            </w:r>
                          </w:p>
                          <w:p w:rsidR="00EE305D" w:rsidRDefault="00EE305D" w:rsidP="00A52B7B">
                            <w:pPr>
                              <w:bidi w:val="0"/>
                            </w:pPr>
                            <w:r>
                              <w:rPr>
                                <w:noProof/>
                                <w:lang w:eastAsia="en-US"/>
                              </w:rPr>
                              <w:drawing>
                                <wp:inline distT="0" distB="0" distL="0" distR="0">
                                  <wp:extent cx="1352550" cy="143566"/>
                                  <wp:effectExtent l="1905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1352550" cy="143566"/>
                                          </a:xfrm>
                                          <a:prstGeom prst="rect">
                                            <a:avLst/>
                                          </a:prstGeom>
                                          <a:noFill/>
                                          <a:ln w="9525">
                                            <a:noFill/>
                                            <a:miter lim="800000"/>
                                            <a:headEnd/>
                                            <a:tailEnd/>
                                          </a:ln>
                                        </pic:spPr>
                                      </pic:pic>
                                    </a:graphicData>
                                  </a:graphic>
                                </wp:inline>
                              </w:drawing>
                            </w:r>
                            <w:r>
                              <w:rPr>
                                <w:noProof/>
                                <w:lang w:eastAsia="en-US"/>
                              </w:rPr>
                              <w:drawing>
                                <wp:inline distT="0" distB="0" distL="0" distR="0">
                                  <wp:extent cx="552450" cy="1524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552450" cy="152400"/>
                                          </a:xfrm>
                                          <a:prstGeom prst="rect">
                                            <a:avLst/>
                                          </a:prstGeom>
                                          <a:noFill/>
                                          <a:ln w="9525">
                                            <a:noFill/>
                                            <a:miter lim="800000"/>
                                            <a:headEnd/>
                                            <a:tailEnd/>
                                          </a:ln>
                                        </pic:spPr>
                                      </pic:pic>
                                    </a:graphicData>
                                  </a:graphic>
                                </wp:inline>
                              </w:drawing>
                            </w:r>
                          </w:p>
                          <w:p w:rsidR="00EE305D" w:rsidRDefault="00EE305D" w:rsidP="00A52B7B">
                            <w:pPr>
                              <w:bidi w:val="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3.95pt;margin-top:11.9pt;width:391.1pt;height:71.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" stroked="f">
                <v:textbox>
                  <w:txbxContent>
                    <w:p w:rsidR="00EE305D" w:rsidRDefault="00EE305D" w:rsidP="00A52B7B">
                      <w:pPr>
                        <w:bidi w:val="0"/>
                      </w:pPr>
                      <w:r>
                        <w:object w:dxaOrig="10680" w:dyaOrig="15">
                          <v:shape id="_x0000_i1026" type="#_x0000_t75" style="width:534pt;height:.75pt">
                            <v:imagedata r:id="rId20" o:title=""/>
                          </v:shape>
                          <o:OLEObject Type="Embed" ProgID="Photoshop.Image.7" ShapeID="_x0000_i1026" DrawAspect="Content" ObjectID="_1677423975" r:id="rId35">
                            <o:FieldCodes>\s</o:FieldCodes>
                          </o:OLEObject>
                        </w:object>
                      </w:r>
                      <w:r>
                        <w:object w:dxaOrig="10680" w:dyaOrig="15">
                          <v:shape id="_x0000_i1028" type="#_x0000_t75" style="width:533.25pt;height:.75pt">
                            <v:imagedata r:id="rId22" o:title=""/>
                          </v:shape>
                          <o:OLEObject Type="Embed" ProgID="Photoshop.Image.7" ShapeID="_x0000_i1028" DrawAspect="Content" ObjectID="_1677423976" r:id="rId36">
                            <o:FieldCodes>\s</o:FieldCodes>
                          </o:OLEObject>
                        </w:object>
                      </w:r>
                      <w:r>
                        <w:object w:dxaOrig="10680" w:dyaOrig="15">
                          <v:shape id="_x0000_i1030" type="#_x0000_t75" style="width:534pt;height:.75pt">
                            <v:imagedata r:id="rId24" o:title=""/>
                          </v:shape>
                          <o:OLEObject Type="Embed" ProgID="Photoshop.Image.7" ShapeID="_x0000_i1030" DrawAspect="Content" ObjectID="_1677423977" r:id="rId37">
                            <o:FieldCodes>\s</o:FieldCodes>
                          </o:OLEObject>
                        </w:object>
                      </w:r>
                      <w:r>
                        <w:rPr>
                          <w:noProof/>
                          <w:lang w:eastAsia="en-US"/>
                        </w:rPr>
                        <w:drawing>
                          <wp:inline distT="0" distB="0" distL="0" distR="0">
                            <wp:extent cx="2695575" cy="211221"/>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2695575" cy="211221"/>
                                    </a:xfrm>
                                    <a:prstGeom prst="rect">
                                      <a:avLst/>
                                    </a:prstGeom>
                                    <a:noFill/>
                                    <a:ln w="9525">
                                      <a:noFill/>
                                      <a:miter lim="800000"/>
                                      <a:headEnd/>
                                      <a:tailEnd/>
                                    </a:ln>
                                  </pic:spPr>
                                </pic:pic>
                              </a:graphicData>
                            </a:graphic>
                          </wp:inline>
                        </w:drawing>
                      </w:r>
                    </w:p>
                    <w:p w:rsidR="00EE305D" w:rsidRDefault="00EE305D" w:rsidP="00A52B7B">
                      <w:pPr>
                        <w:bidi w:val="0"/>
                      </w:pPr>
                      <w:r>
                        <w:rPr>
                          <w:noProof/>
                          <w:lang w:eastAsia="en-US"/>
                        </w:rPr>
                        <w:drawing>
                          <wp:inline distT="0" distB="0" distL="0" distR="0">
                            <wp:extent cx="1152525" cy="149678"/>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srcRect/>
                                    <a:stretch>
                                      <a:fillRect/>
                                    </a:stretch>
                                  </pic:blipFill>
                                  <pic:spPr bwMode="auto">
                                    <a:xfrm>
                                      <a:off x="0" y="0"/>
                                      <a:ext cx="1152525" cy="149678"/>
                                    </a:xfrm>
                                    <a:prstGeom prst="rect">
                                      <a:avLst/>
                                    </a:prstGeom>
                                    <a:noFill/>
                                    <a:ln w="9525">
                                      <a:noFill/>
                                      <a:miter lim="800000"/>
                                      <a:headEnd/>
                                      <a:tailEnd/>
                                    </a:ln>
                                  </pic:spPr>
                                </pic:pic>
                              </a:graphicData>
                            </a:graphic>
                          </wp:inline>
                        </w:drawing>
                      </w:r>
                      <w:r>
                        <w:rPr>
                          <w:noProof/>
                          <w:lang w:eastAsia="en-US"/>
                        </w:rPr>
                        <w:drawing>
                          <wp:inline distT="0" distB="0" distL="0" distR="0">
                            <wp:extent cx="1057275" cy="167130"/>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srcRect/>
                                    <a:stretch>
                                      <a:fillRect/>
                                    </a:stretch>
                                  </pic:blipFill>
                                  <pic:spPr bwMode="auto">
                                    <a:xfrm>
                                      <a:off x="0" y="0"/>
                                      <a:ext cx="1058487" cy="167322"/>
                                    </a:xfrm>
                                    <a:prstGeom prst="rect">
                                      <a:avLst/>
                                    </a:prstGeom>
                                    <a:noFill/>
                                    <a:ln w="9525">
                                      <a:noFill/>
                                      <a:miter lim="800000"/>
                                      <a:headEnd/>
                                      <a:tailEnd/>
                                    </a:ln>
                                  </pic:spPr>
                                </pic:pic>
                              </a:graphicData>
                            </a:graphic>
                          </wp:inline>
                        </w:drawing>
                      </w:r>
                      <w:r>
                        <w:rPr>
                          <w:noProof/>
                          <w:lang w:eastAsia="en-US"/>
                        </w:rPr>
                        <w:drawing>
                          <wp:inline distT="0" distB="0" distL="0" distR="0">
                            <wp:extent cx="2409825" cy="183728"/>
                            <wp:effectExtent l="19050" t="0" r="9525" b="0"/>
                            <wp:docPr id="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srcRect/>
                                    <a:stretch>
                                      <a:fillRect/>
                                    </a:stretch>
                                  </pic:blipFill>
                                  <pic:spPr bwMode="auto">
                                    <a:xfrm>
                                      <a:off x="0" y="0"/>
                                      <a:ext cx="2409825" cy="183728"/>
                                    </a:xfrm>
                                    <a:prstGeom prst="rect">
                                      <a:avLst/>
                                    </a:prstGeom>
                                    <a:noFill/>
                                    <a:ln w="9525">
                                      <a:noFill/>
                                      <a:miter lim="800000"/>
                                      <a:headEnd/>
                                      <a:tailEnd/>
                                    </a:ln>
                                  </pic:spPr>
                                </pic:pic>
                              </a:graphicData>
                            </a:graphic>
                          </wp:inline>
                        </w:drawing>
                      </w:r>
                    </w:p>
                    <w:p w:rsidR="00EE305D" w:rsidRDefault="00EE305D" w:rsidP="00A52B7B">
                      <w:pPr>
                        <w:bidi w:val="0"/>
                      </w:pPr>
                      <w:r>
                        <w:rPr>
                          <w:noProof/>
                          <w:lang w:eastAsia="en-US"/>
                        </w:rPr>
                        <w:drawing>
                          <wp:inline distT="0" distB="0" distL="0" distR="0">
                            <wp:extent cx="447675" cy="191860"/>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srcRect/>
                                    <a:stretch>
                                      <a:fillRect/>
                                    </a:stretch>
                                  </pic:blipFill>
                                  <pic:spPr bwMode="auto">
                                    <a:xfrm>
                                      <a:off x="0" y="0"/>
                                      <a:ext cx="452790" cy="194052"/>
                                    </a:xfrm>
                                    <a:prstGeom prst="rect">
                                      <a:avLst/>
                                    </a:prstGeom>
                                    <a:noFill/>
                                    <a:ln w="9525">
                                      <a:noFill/>
                                      <a:miter lim="800000"/>
                                      <a:headEnd/>
                                      <a:tailEnd/>
                                    </a:ln>
                                  </pic:spPr>
                                </pic:pic>
                              </a:graphicData>
                            </a:graphic>
                          </wp:inline>
                        </w:drawing>
                      </w:r>
                      <w:r>
                        <w:rPr>
                          <w:noProof/>
                          <w:lang w:eastAsia="en-US"/>
                        </w:rPr>
                        <w:drawing>
                          <wp:inline distT="0" distB="0" distL="0" distR="0">
                            <wp:extent cx="2333625" cy="21307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srcRect/>
                                    <a:stretch>
                                      <a:fillRect/>
                                    </a:stretch>
                                  </pic:blipFill>
                                  <pic:spPr bwMode="auto">
                                    <a:xfrm>
                                      <a:off x="0" y="0"/>
                                      <a:ext cx="2333625" cy="213070"/>
                                    </a:xfrm>
                                    <a:prstGeom prst="rect">
                                      <a:avLst/>
                                    </a:prstGeom>
                                    <a:noFill/>
                                    <a:ln w="9525">
                                      <a:noFill/>
                                      <a:miter lim="800000"/>
                                      <a:headEnd/>
                                      <a:tailEnd/>
                                    </a:ln>
                                  </pic:spPr>
                                </pic:pic>
                              </a:graphicData>
                            </a:graphic>
                          </wp:inline>
                        </w:drawing>
                      </w:r>
                      <w:r>
                        <w:rPr>
                          <w:noProof/>
                          <w:lang w:eastAsia="en-US"/>
                        </w:rPr>
                        <w:drawing>
                          <wp:inline distT="0" distB="0" distL="0" distR="0">
                            <wp:extent cx="1473200" cy="152400"/>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a:srcRect/>
                                    <a:stretch>
                                      <a:fillRect/>
                                    </a:stretch>
                                  </pic:blipFill>
                                  <pic:spPr bwMode="auto">
                                    <a:xfrm>
                                      <a:off x="0" y="0"/>
                                      <a:ext cx="1473200" cy="152400"/>
                                    </a:xfrm>
                                    <a:prstGeom prst="rect">
                                      <a:avLst/>
                                    </a:prstGeom>
                                    <a:noFill/>
                                    <a:ln w="9525">
                                      <a:noFill/>
                                      <a:miter lim="800000"/>
                                      <a:headEnd/>
                                      <a:tailEnd/>
                                    </a:ln>
                                  </pic:spPr>
                                </pic:pic>
                              </a:graphicData>
                            </a:graphic>
                          </wp:inline>
                        </w:drawing>
                      </w:r>
                    </w:p>
                    <w:p w:rsidR="00EE305D" w:rsidRDefault="00EE305D" w:rsidP="00A52B7B">
                      <w:pPr>
                        <w:bidi w:val="0"/>
                      </w:pPr>
                      <w:r>
                        <w:rPr>
                          <w:noProof/>
                          <w:lang w:eastAsia="en-US"/>
                        </w:rPr>
                        <w:drawing>
                          <wp:inline distT="0" distB="0" distL="0" distR="0">
                            <wp:extent cx="1352550" cy="143566"/>
                            <wp:effectExtent l="19050" t="0" r="0" b="0"/>
                            <wp:docPr id="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
                                    <a:srcRect/>
                                    <a:stretch>
                                      <a:fillRect/>
                                    </a:stretch>
                                  </pic:blipFill>
                                  <pic:spPr bwMode="auto">
                                    <a:xfrm>
                                      <a:off x="0" y="0"/>
                                      <a:ext cx="1352550" cy="143566"/>
                                    </a:xfrm>
                                    <a:prstGeom prst="rect">
                                      <a:avLst/>
                                    </a:prstGeom>
                                    <a:noFill/>
                                    <a:ln w="9525">
                                      <a:noFill/>
                                      <a:miter lim="800000"/>
                                      <a:headEnd/>
                                      <a:tailEnd/>
                                    </a:ln>
                                  </pic:spPr>
                                </pic:pic>
                              </a:graphicData>
                            </a:graphic>
                          </wp:inline>
                        </w:drawing>
                      </w:r>
                      <w:r>
                        <w:rPr>
                          <w:noProof/>
                          <w:lang w:eastAsia="en-US"/>
                        </w:rPr>
                        <w:drawing>
                          <wp:inline distT="0" distB="0" distL="0" distR="0">
                            <wp:extent cx="552450" cy="15240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srcRect/>
                                    <a:stretch>
                                      <a:fillRect/>
                                    </a:stretch>
                                  </pic:blipFill>
                                  <pic:spPr bwMode="auto">
                                    <a:xfrm>
                                      <a:off x="0" y="0"/>
                                      <a:ext cx="552450" cy="152400"/>
                                    </a:xfrm>
                                    <a:prstGeom prst="rect">
                                      <a:avLst/>
                                    </a:prstGeom>
                                    <a:noFill/>
                                    <a:ln w="9525">
                                      <a:noFill/>
                                      <a:miter lim="800000"/>
                                      <a:headEnd/>
                                      <a:tailEnd/>
                                    </a:ln>
                                  </pic:spPr>
                                </pic:pic>
                              </a:graphicData>
                            </a:graphic>
                          </wp:inline>
                        </w:drawing>
                      </w:r>
                    </w:p>
                    <w:p w:rsidR="00EE305D" w:rsidRDefault="00EE305D" w:rsidP="00A52B7B">
                      <w:pPr>
                        <w:bidi w:val="0"/>
                      </w:pPr>
                    </w:p>
                  </w:txbxContent>
                </v:textbox>
              </v:shape>
            </w:pict>
          </mc:Fallback>
        </mc:AlternateContent>
      </w:r>
      <w:r w:rsidR="00F110DA">
        <w:rPr>
          <w:rFonts w:asciiTheme="majorBidi" w:hAnsiTheme="majorBidi" w:cstheme="majorBidi"/>
          <w:b/>
          <w:bCs/>
          <w:noProof/>
          <w:sz w:val="24"/>
          <w:szCs w:val="32"/>
          <w:lang w:eastAsia="zh-TW" w:bidi="ar-SA"/>
        </w:rPr>
        <w:t xml:space="preserve"> </w:t>
      </w:r>
    </w:p>
    <w:p w:rsidR="00F018D0" w:rsidRDefault="00F018D0" w:rsidP="00F018D0">
      <w:pPr>
        <w:pStyle w:val="ListParagraph"/>
        <w:bidi w:val="0"/>
        <w:spacing w:line="360" w:lineRule="auto"/>
        <w:rPr>
          <w:rFonts w:asciiTheme="majorBidi" w:hAnsiTheme="majorBidi" w:cstheme="majorBidi"/>
          <w:b/>
          <w:bCs/>
          <w:sz w:val="24"/>
          <w:szCs w:val="32"/>
          <w:lang w:eastAsia="en-US"/>
        </w:rPr>
      </w:pPr>
    </w:p>
    <w:p w:rsidR="00A52B7B" w:rsidRDefault="00A52B7B" w:rsidP="00F018D0">
      <w:pPr>
        <w:pStyle w:val="ListParagraph"/>
        <w:numPr>
          <w:ilvl w:val="0"/>
          <w:numId w:val="34"/>
        </w:numPr>
        <w:bidi w:val="0"/>
        <w:spacing w:line="360" w:lineRule="auto"/>
        <w:rPr>
          <w:rFonts w:asciiTheme="majorBidi" w:hAnsiTheme="majorBidi" w:cstheme="majorBidi"/>
          <w:b/>
          <w:bCs/>
          <w:sz w:val="24"/>
          <w:szCs w:val="32"/>
          <w:lang w:eastAsia="en-US"/>
        </w:rPr>
      </w:pPr>
    </w:p>
    <w:p w:rsidR="00A52B7B" w:rsidRDefault="00A52B7B" w:rsidP="00A52B7B">
      <w:pPr>
        <w:pStyle w:val="ListParagraph"/>
        <w:bidi w:val="0"/>
        <w:spacing w:line="360" w:lineRule="auto"/>
        <w:rPr>
          <w:rFonts w:asciiTheme="majorBidi" w:hAnsiTheme="majorBidi" w:cstheme="majorBidi"/>
          <w:b/>
          <w:bCs/>
          <w:sz w:val="24"/>
          <w:szCs w:val="32"/>
          <w:lang w:eastAsia="en-US"/>
        </w:rPr>
      </w:pPr>
    </w:p>
    <w:p w:rsidR="00A52B7B" w:rsidRDefault="008141A5" w:rsidP="00F110DA">
      <w:pPr>
        <w:pStyle w:val="ListParagraph"/>
        <w:bidi w:val="0"/>
        <w:ind w:left="1080"/>
        <w:jc w:val="both"/>
        <w:rPr>
          <w:rFonts w:asciiTheme="majorBidi" w:hAnsiTheme="majorBidi" w:cstheme="majorBidi"/>
          <w:b/>
          <w:bCs/>
          <w:sz w:val="24"/>
          <w:szCs w:val="32"/>
          <w:lang w:eastAsia="en-US"/>
        </w:rPr>
      </w:pPr>
      <w:r>
        <w:rPr>
          <w:rFonts w:asciiTheme="majorBidi" w:hAnsiTheme="majorBidi" w:cstheme="majorBidi"/>
          <w:b/>
          <w:bCs/>
          <w:sz w:val="24"/>
          <w:szCs w:val="32"/>
          <w:lang w:eastAsia="en-US"/>
        </w:rPr>
        <w:t>Seminar, School of Software Yunnan University, Kunming China, 30-th April, 2014, Game Theory and Popular Games,</w:t>
      </w:r>
    </w:p>
    <w:p w:rsidR="00F018D0" w:rsidRDefault="00F018D0" w:rsidP="00F018D0">
      <w:pPr>
        <w:pStyle w:val="ListParagraph"/>
        <w:bidi w:val="0"/>
        <w:rPr>
          <w:rFonts w:asciiTheme="majorBidi" w:hAnsiTheme="majorBidi" w:cstheme="majorBidi"/>
          <w:b/>
          <w:bCs/>
          <w:sz w:val="24"/>
          <w:szCs w:val="32"/>
          <w:lang w:eastAsia="en-US"/>
        </w:rPr>
      </w:pPr>
    </w:p>
    <w:p w:rsidR="00F018D0" w:rsidRDefault="00F018D0" w:rsidP="00CF3F56">
      <w:pPr>
        <w:pStyle w:val="ListParagraph"/>
        <w:numPr>
          <w:ilvl w:val="0"/>
          <w:numId w:val="34"/>
        </w:numPr>
        <w:bidi w:val="0"/>
        <w:rPr>
          <w:rFonts w:asciiTheme="majorBidi" w:hAnsiTheme="majorBidi" w:cstheme="majorBidi"/>
          <w:b/>
          <w:bCs/>
          <w:sz w:val="24"/>
          <w:szCs w:val="32"/>
          <w:lang w:eastAsia="en-US"/>
        </w:rPr>
      </w:pPr>
      <w:r>
        <w:rPr>
          <w:rFonts w:asciiTheme="majorBidi" w:hAnsiTheme="majorBidi" w:cstheme="majorBidi"/>
          <w:b/>
          <w:bCs/>
          <w:sz w:val="24"/>
          <w:szCs w:val="32"/>
          <w:lang w:eastAsia="en-US"/>
        </w:rPr>
        <w:t>“Art and Science” (Pln. “Sztuka i Nauka”) , a lecture given in “Beit Warszawa” – a Reformed Synagogue in Warsaw. Poland (June, 1</w:t>
      </w:r>
      <w:r w:rsidR="00CF3F56">
        <w:rPr>
          <w:rFonts w:asciiTheme="majorBidi" w:hAnsiTheme="majorBidi" w:cstheme="majorBidi"/>
          <w:b/>
          <w:bCs/>
          <w:sz w:val="24"/>
          <w:szCs w:val="32"/>
          <w:lang w:eastAsia="en-US"/>
        </w:rPr>
        <w:t>0-th</w:t>
      </w:r>
      <w:r>
        <w:rPr>
          <w:rFonts w:asciiTheme="majorBidi" w:hAnsiTheme="majorBidi" w:cstheme="majorBidi"/>
          <w:b/>
          <w:bCs/>
          <w:sz w:val="24"/>
          <w:szCs w:val="32"/>
          <w:lang w:eastAsia="en-US"/>
        </w:rPr>
        <w:t xml:space="preserve">, 2015). </w:t>
      </w:r>
    </w:p>
    <w:p w:rsidR="00F018D0" w:rsidRDefault="00F018D0" w:rsidP="00F018D0">
      <w:pPr>
        <w:pStyle w:val="ListParagraph"/>
        <w:numPr>
          <w:ilvl w:val="0"/>
          <w:numId w:val="34"/>
        </w:numPr>
        <w:bidi w:val="0"/>
        <w:rPr>
          <w:rFonts w:asciiTheme="majorBidi" w:hAnsiTheme="majorBidi" w:cstheme="majorBidi"/>
          <w:b/>
          <w:bCs/>
          <w:sz w:val="24"/>
          <w:szCs w:val="32"/>
          <w:lang w:eastAsia="en-US"/>
        </w:rPr>
      </w:pPr>
      <w:r>
        <w:rPr>
          <w:rFonts w:asciiTheme="majorBidi" w:hAnsiTheme="majorBidi" w:cstheme="majorBidi"/>
          <w:b/>
          <w:bCs/>
          <w:sz w:val="24"/>
          <w:szCs w:val="32"/>
          <w:lang w:eastAsia="en-US"/>
        </w:rPr>
        <w:t>“</w:t>
      </w:r>
      <w:r>
        <w:rPr>
          <w:rFonts w:asciiTheme="majorBidi" w:hAnsiTheme="majorBidi" w:cstheme="majorBidi" w:hint="cs"/>
          <w:b/>
          <w:bCs/>
          <w:sz w:val="24"/>
          <w:szCs w:val="32"/>
          <w:lang w:eastAsia="en-US"/>
        </w:rPr>
        <w:t>A</w:t>
      </w:r>
      <w:r>
        <w:rPr>
          <w:rFonts w:asciiTheme="majorBidi" w:hAnsiTheme="majorBidi" w:cstheme="majorBidi"/>
          <w:b/>
          <w:bCs/>
          <w:sz w:val="24"/>
          <w:szCs w:val="32"/>
          <w:lang w:eastAsia="en-US"/>
        </w:rPr>
        <w:t xml:space="preserve">rchitecture and Mathematics” – a lecture presented in the frame of advanced studies of the Ariel University’s Senior staff, The David Hotel, the Death </w:t>
      </w:r>
      <w:r w:rsidR="0021340C">
        <w:rPr>
          <w:rFonts w:asciiTheme="majorBidi" w:hAnsiTheme="majorBidi" w:cstheme="majorBidi"/>
          <w:b/>
          <w:bCs/>
          <w:sz w:val="24"/>
          <w:szCs w:val="32"/>
          <w:lang w:eastAsia="en-US"/>
        </w:rPr>
        <w:t>Sea, February</w:t>
      </w:r>
      <w:r>
        <w:rPr>
          <w:rFonts w:asciiTheme="majorBidi" w:hAnsiTheme="majorBidi" w:cstheme="majorBidi"/>
          <w:b/>
          <w:bCs/>
          <w:sz w:val="24"/>
          <w:szCs w:val="32"/>
          <w:lang w:eastAsia="en-US"/>
        </w:rPr>
        <w:t>, 2013.</w:t>
      </w:r>
    </w:p>
    <w:p w:rsidR="0021340C" w:rsidRDefault="0021340C" w:rsidP="0021340C">
      <w:pPr>
        <w:bidi w:val="0"/>
        <w:rPr>
          <w:rFonts w:asciiTheme="majorBidi" w:hAnsiTheme="majorBidi" w:cstheme="majorBidi"/>
          <w:b/>
          <w:bCs/>
          <w:sz w:val="24"/>
          <w:szCs w:val="32"/>
          <w:lang w:eastAsia="en-US"/>
        </w:rPr>
      </w:pPr>
    </w:p>
    <w:p w:rsidR="0021340C" w:rsidRDefault="0021340C" w:rsidP="0021340C">
      <w:pPr>
        <w:bidi w:val="0"/>
        <w:rPr>
          <w:rFonts w:asciiTheme="majorBidi" w:hAnsiTheme="majorBidi" w:cstheme="majorBidi"/>
          <w:b/>
          <w:bCs/>
          <w:sz w:val="24"/>
          <w:szCs w:val="32"/>
          <w:lang w:eastAsia="en-US"/>
        </w:rPr>
      </w:pPr>
      <w:r>
        <w:rPr>
          <w:rFonts w:asciiTheme="majorBidi" w:hAnsiTheme="majorBidi" w:cstheme="majorBidi"/>
          <w:b/>
          <w:bCs/>
          <w:sz w:val="24"/>
          <w:szCs w:val="32"/>
          <w:lang w:eastAsia="en-US"/>
        </w:rPr>
        <w:t xml:space="preserve">Reviewing </w:t>
      </w:r>
      <w:r w:rsidR="0099647B">
        <w:rPr>
          <w:rFonts w:asciiTheme="majorBidi" w:hAnsiTheme="majorBidi" w:cstheme="majorBidi"/>
          <w:b/>
          <w:bCs/>
          <w:sz w:val="24"/>
          <w:szCs w:val="32"/>
          <w:lang w:eastAsia="en-US"/>
        </w:rPr>
        <w:t>(last two years):</w:t>
      </w:r>
    </w:p>
    <w:p w:rsidR="0021340C" w:rsidRPr="00EB6F1D" w:rsidRDefault="000400D7" w:rsidP="00EB6F1D">
      <w:pPr>
        <w:pStyle w:val="ListParagraph"/>
        <w:numPr>
          <w:ilvl w:val="0"/>
          <w:numId w:val="37"/>
        </w:numPr>
        <w:bidi w:val="0"/>
        <w:jc w:val="both"/>
        <w:rPr>
          <w:rFonts w:asciiTheme="majorBidi" w:hAnsiTheme="majorBidi" w:cstheme="majorBidi"/>
          <w:b/>
          <w:bCs/>
          <w:szCs w:val="20"/>
          <w:lang w:eastAsia="en-US"/>
        </w:rPr>
      </w:pPr>
      <w:r w:rsidRPr="00EB6F1D">
        <w:rPr>
          <w:rFonts w:asciiTheme="majorBidi" w:hAnsiTheme="majorBidi" w:cstheme="majorBidi"/>
          <w:b/>
          <w:bCs/>
          <w:szCs w:val="20"/>
          <w:lang w:eastAsia="en-US"/>
        </w:rPr>
        <w:t>This is to certify that DAN OPHIR, who has been known to the Editorial Board as a highly appreciated expert and a scholar dealing with legal language and translation, has reviewed an article titled ADDRESSING THE NEEDS OF LAWYERS IN LEGAL ENGLISH: A COMPARATIVE STUDY IN FOUR EUROPEAN UNION COUNTRIES for Comparative Legilinguistics (ISSN 2080-5926) vol. 33/2018.</w:t>
      </w:r>
    </w:p>
    <w:p w:rsidR="00C779C4" w:rsidRPr="00EB6F1D" w:rsidRDefault="00C779C4" w:rsidP="00EB6F1D">
      <w:pPr>
        <w:pStyle w:val="ListParagraph"/>
        <w:numPr>
          <w:ilvl w:val="0"/>
          <w:numId w:val="37"/>
        </w:numPr>
        <w:bidi w:val="0"/>
        <w:jc w:val="both"/>
        <w:rPr>
          <w:rFonts w:asciiTheme="majorBidi" w:hAnsiTheme="majorBidi" w:cstheme="majorBidi"/>
          <w:b/>
          <w:bCs/>
          <w:szCs w:val="20"/>
          <w:lang w:eastAsia="en-US"/>
        </w:rPr>
      </w:pPr>
      <w:r w:rsidRPr="00EB6F1D">
        <w:rPr>
          <w:rFonts w:asciiTheme="majorBidi" w:hAnsiTheme="majorBidi" w:cstheme="majorBidi"/>
          <w:b/>
          <w:bCs/>
          <w:szCs w:val="20"/>
          <w:lang w:eastAsia="en-US"/>
        </w:rPr>
        <w:t>Journal of King Saud University – Computer and Information Sciences (</w:t>
      </w:r>
      <w:r w:rsidR="00A85714" w:rsidRPr="00EB6F1D">
        <w:rPr>
          <w:rFonts w:asciiTheme="majorBidi" w:hAnsiTheme="majorBidi" w:cstheme="majorBidi"/>
          <w:b/>
          <w:bCs/>
          <w:szCs w:val="20"/>
          <w:lang w:eastAsia="en-US"/>
        </w:rPr>
        <w:t xml:space="preserve">Elsevier </w:t>
      </w:r>
      <w:r w:rsidRPr="00EB6F1D">
        <w:rPr>
          <w:rFonts w:asciiTheme="majorBidi" w:hAnsiTheme="majorBidi" w:cstheme="majorBidi"/>
          <w:b/>
          <w:bCs/>
          <w:szCs w:val="20"/>
          <w:lang w:eastAsia="en-US"/>
        </w:rPr>
        <w:t>2019).</w:t>
      </w:r>
    </w:p>
    <w:p w:rsidR="00C96C5A" w:rsidRPr="00EB6F1D" w:rsidRDefault="00B25667" w:rsidP="00EB6F1D">
      <w:pPr>
        <w:pStyle w:val="ListParagraph"/>
        <w:numPr>
          <w:ilvl w:val="0"/>
          <w:numId w:val="37"/>
        </w:numPr>
        <w:bidi w:val="0"/>
        <w:rPr>
          <w:rFonts w:asciiTheme="majorBidi" w:hAnsiTheme="majorBidi" w:cstheme="majorBidi"/>
          <w:b/>
          <w:bCs/>
          <w:szCs w:val="20"/>
          <w:lang w:eastAsia="en-US"/>
        </w:rPr>
      </w:pPr>
      <w:r w:rsidRPr="00EB6F1D">
        <w:rPr>
          <w:rFonts w:asciiTheme="majorBidi" w:hAnsiTheme="majorBidi" w:cstheme="majorBidi"/>
          <w:b/>
          <w:bCs/>
          <w:color w:val="212121"/>
          <w:szCs w:val="20"/>
        </w:rPr>
        <w:t>Quality Practices in Curriculum Evaluation - a Snapshots of Various Countries (IDREC 2019</w:t>
      </w:r>
      <w:r w:rsidR="009E5CDD" w:rsidRPr="00EB6F1D">
        <w:rPr>
          <w:rFonts w:asciiTheme="majorBidi" w:hAnsiTheme="majorBidi" w:cstheme="majorBidi"/>
          <w:b/>
          <w:bCs/>
          <w:color w:val="212121"/>
          <w:szCs w:val="20"/>
        </w:rPr>
        <w:t>, conference</w:t>
      </w:r>
      <w:r w:rsidRPr="00EB6F1D">
        <w:rPr>
          <w:rFonts w:asciiTheme="majorBidi" w:hAnsiTheme="majorBidi" w:cstheme="majorBidi"/>
          <w:b/>
          <w:bCs/>
          <w:color w:val="212121"/>
          <w:szCs w:val="20"/>
        </w:rPr>
        <w:t>).</w:t>
      </w:r>
    </w:p>
    <w:p w:rsidR="00C96C5A" w:rsidRPr="00EB6F1D" w:rsidRDefault="006A39F6" w:rsidP="00EB6F1D">
      <w:pPr>
        <w:pStyle w:val="ListParagraph"/>
        <w:numPr>
          <w:ilvl w:val="0"/>
          <w:numId w:val="37"/>
        </w:numPr>
        <w:bidi w:val="0"/>
        <w:rPr>
          <w:rFonts w:asciiTheme="majorBidi" w:hAnsiTheme="majorBidi" w:cstheme="majorBidi"/>
          <w:b/>
          <w:szCs w:val="20"/>
          <w:lang w:eastAsia="en-US"/>
        </w:rPr>
      </w:pPr>
      <w:r w:rsidRPr="00EB6F1D">
        <w:rPr>
          <w:rFonts w:asciiTheme="majorBidi" w:hAnsiTheme="majorBidi" w:cstheme="majorBidi"/>
          <w:b/>
          <w:bCs/>
          <w:color w:val="212121"/>
          <w:szCs w:val="20"/>
        </w:rPr>
        <w:t xml:space="preserve">Advanced Digital Image Steganography Using LSB, PVD, and EMD: Emerging Research and </w:t>
      </w:r>
      <w:r w:rsidR="00B70473" w:rsidRPr="00EB6F1D">
        <w:rPr>
          <w:rFonts w:asciiTheme="majorBidi" w:hAnsiTheme="majorBidi" w:cstheme="majorBidi"/>
          <w:b/>
          <w:bCs/>
          <w:color w:val="212121"/>
          <w:szCs w:val="20"/>
        </w:rPr>
        <w:t>Opportunities</w:t>
      </w:r>
      <w:r w:rsidR="00B70473" w:rsidRPr="00EB6F1D">
        <w:rPr>
          <w:rFonts w:asciiTheme="majorBidi" w:hAnsiTheme="majorBidi" w:cstheme="majorBidi"/>
          <w:b/>
          <w:szCs w:val="20"/>
          <w:u w:val="single"/>
        </w:rPr>
        <w:t>;</w:t>
      </w:r>
      <w:r w:rsidR="008D4280" w:rsidRPr="00EB6F1D">
        <w:rPr>
          <w:rFonts w:asciiTheme="majorBidi" w:hAnsiTheme="majorBidi" w:cstheme="majorBidi"/>
          <w:b/>
          <w:szCs w:val="20"/>
        </w:rPr>
        <w:t xml:space="preserve"> (</w:t>
      </w:r>
      <w:r w:rsidR="00C96C5A" w:rsidRPr="00EB6F1D">
        <w:rPr>
          <w:rFonts w:asciiTheme="majorBidi" w:hAnsiTheme="majorBidi" w:cstheme="majorBidi"/>
          <w:b/>
          <w:szCs w:val="20"/>
        </w:rPr>
        <w:t>IGI Global’s Editorial Advisory Review Board</w:t>
      </w:r>
      <w:r w:rsidR="008D4280" w:rsidRPr="00EB6F1D">
        <w:rPr>
          <w:rFonts w:asciiTheme="majorBidi" w:hAnsiTheme="majorBidi" w:cstheme="majorBidi"/>
          <w:b/>
          <w:szCs w:val="20"/>
        </w:rPr>
        <w:t>).</w:t>
      </w:r>
    </w:p>
    <w:p w:rsidR="00B70473" w:rsidRPr="00EB6F1D" w:rsidRDefault="00B70473" w:rsidP="00EB6F1D">
      <w:pPr>
        <w:pStyle w:val="ListParagraph"/>
        <w:numPr>
          <w:ilvl w:val="0"/>
          <w:numId w:val="37"/>
        </w:numPr>
        <w:bidi w:val="0"/>
        <w:ind w:left="1077" w:hanging="357"/>
        <w:rPr>
          <w:rFonts w:asciiTheme="majorBidi" w:hAnsiTheme="majorBidi" w:cstheme="majorBidi"/>
          <w:b/>
          <w:color w:val="000000" w:themeColor="text1"/>
          <w:szCs w:val="20"/>
          <w:lang w:val="en-AU" w:eastAsia="en-US"/>
        </w:rPr>
      </w:pPr>
      <w:r w:rsidRPr="00EB6F1D">
        <w:rPr>
          <w:rFonts w:asciiTheme="majorBidi" w:hAnsiTheme="majorBidi" w:cstheme="majorBidi"/>
          <w:b/>
          <w:color w:val="000000" w:themeColor="text1"/>
          <w:szCs w:val="20"/>
          <w:lang w:val="en-AU"/>
        </w:rPr>
        <w:t xml:space="preserve">Impact of Family Support and Perception of Loneliness on Game Addiction: Analysis of a Mediation and </w:t>
      </w:r>
      <w:r w:rsidR="00C753CF" w:rsidRPr="00EB6F1D">
        <w:rPr>
          <w:rFonts w:asciiTheme="majorBidi" w:hAnsiTheme="majorBidi" w:cstheme="majorBidi"/>
          <w:b/>
          <w:color w:val="000000" w:themeColor="text1"/>
          <w:szCs w:val="20"/>
          <w:lang w:val="en-AU"/>
        </w:rPr>
        <w:t>Moderation; (</w:t>
      </w:r>
      <w:r w:rsidRPr="00EB6F1D">
        <w:rPr>
          <w:rFonts w:asciiTheme="majorBidi" w:hAnsiTheme="majorBidi" w:cstheme="majorBidi"/>
          <w:b/>
          <w:szCs w:val="20"/>
        </w:rPr>
        <w:t>IGI Global’s Editorial Advisory Review Board).</w:t>
      </w:r>
    </w:p>
    <w:p w:rsidR="00BA4E93" w:rsidRDefault="0043736B" w:rsidP="00A10CF7">
      <w:pPr>
        <w:pStyle w:val="ListParagraph"/>
        <w:numPr>
          <w:ilvl w:val="0"/>
          <w:numId w:val="37"/>
        </w:numPr>
        <w:bidi w:val="0"/>
        <w:rPr>
          <w:rFonts w:asciiTheme="majorBidi" w:hAnsiTheme="majorBidi" w:cstheme="majorBidi"/>
          <w:szCs w:val="20"/>
          <w:lang w:eastAsia="zh-CN"/>
        </w:rPr>
      </w:pPr>
      <w:r w:rsidRPr="00EB6F1D">
        <w:rPr>
          <w:rFonts w:asciiTheme="majorBidi" w:hAnsiTheme="majorBidi" w:cstheme="majorBidi"/>
          <w:b/>
          <w:bCs/>
          <w:color w:val="212121"/>
          <w:szCs w:val="20"/>
        </w:rPr>
        <w:lastRenderedPageBreak/>
        <w:t>CORES OF NORMAL EDGE-TRANSITIVE CAYLEY GRAPHS OF FROBENIUS GROUPS;</w:t>
      </w:r>
      <w:r w:rsidR="009A075A" w:rsidRPr="00EB6F1D">
        <w:rPr>
          <w:rFonts w:asciiTheme="majorBidi" w:hAnsiTheme="majorBidi" w:cstheme="majorBidi"/>
          <w:color w:val="212121"/>
          <w:szCs w:val="20"/>
        </w:rPr>
        <w:t xml:space="preserve"> </w:t>
      </w:r>
      <w:r w:rsidRPr="00EB6F1D">
        <w:rPr>
          <w:rFonts w:asciiTheme="majorBidi" w:hAnsiTheme="majorBidi" w:cstheme="majorBidi"/>
          <w:color w:val="212121"/>
          <w:szCs w:val="20"/>
        </w:rPr>
        <w:t xml:space="preserve"> </w:t>
      </w:r>
      <w:r w:rsidR="009A075A" w:rsidRPr="00EB6F1D">
        <w:rPr>
          <w:rFonts w:asciiTheme="majorBidi" w:hAnsiTheme="majorBidi" w:cstheme="majorBidi"/>
          <w:szCs w:val="20"/>
        </w:rPr>
        <w:t>(</w:t>
      </w:r>
      <w:r w:rsidR="00EB6F1D" w:rsidRPr="00EB6F1D">
        <w:rPr>
          <w:rFonts w:asciiTheme="majorBidi" w:hAnsiTheme="majorBidi" w:cstheme="majorBidi"/>
          <w:b/>
          <w:szCs w:val="20"/>
        </w:rPr>
        <w:t>IGI Global’s Editorial Advisory Review Board</w:t>
      </w:r>
      <w:r w:rsidR="00EB6F1D" w:rsidRPr="00EB6F1D">
        <w:rPr>
          <w:rFonts w:asciiTheme="majorBidi" w:hAnsiTheme="majorBidi" w:cstheme="majorBidi"/>
          <w:szCs w:val="20"/>
        </w:rPr>
        <w:t xml:space="preserve"> </w:t>
      </w:r>
      <w:hyperlink r:id="rId38" w:history="1">
        <w:r w:rsidR="00024730" w:rsidRPr="00EB6F1D">
          <w:rPr>
            <w:rStyle w:val="Hyperlink"/>
            <w:rFonts w:asciiTheme="majorBidi" w:hAnsiTheme="majorBidi" w:cstheme="majorBidi"/>
            <w:szCs w:val="20"/>
          </w:rPr>
          <w:t>http://www.scirp.org/</w:t>
        </w:r>
      </w:hyperlink>
      <w:r w:rsidR="009A075A" w:rsidRPr="00EB6F1D">
        <w:rPr>
          <w:rFonts w:asciiTheme="majorBidi" w:hAnsiTheme="majorBidi" w:cstheme="majorBidi"/>
          <w:szCs w:val="20"/>
        </w:rPr>
        <w:t xml:space="preserve">) </w:t>
      </w:r>
      <w:r w:rsidR="00787D38" w:rsidRPr="00EB6F1D">
        <w:rPr>
          <w:rFonts w:asciiTheme="majorBidi" w:hAnsiTheme="majorBidi" w:cstheme="majorBidi"/>
          <w:szCs w:val="20"/>
        </w:rPr>
        <w:t>;</w:t>
      </w:r>
    </w:p>
    <w:p w:rsidR="00BA4E93" w:rsidRPr="00BA4E93" w:rsidRDefault="00BA4E93" w:rsidP="00BA4E93">
      <w:pPr>
        <w:pStyle w:val="ListParagraph"/>
        <w:numPr>
          <w:ilvl w:val="0"/>
          <w:numId w:val="37"/>
        </w:numPr>
        <w:bidi w:val="0"/>
        <w:rPr>
          <w:rFonts w:asciiTheme="majorBidi" w:hAnsiTheme="majorBidi" w:cstheme="majorBidi"/>
        </w:rPr>
      </w:pPr>
      <w:r w:rsidRPr="00BA4E93">
        <w:rPr>
          <w:rFonts w:asciiTheme="majorBidi" w:hAnsiTheme="majorBidi" w:cstheme="majorBidi"/>
          <w:b/>
          <w:bCs/>
          <w:i/>
          <w:iCs/>
          <w:color w:val="323130"/>
          <w:bdr w:val="none" w:sz="0" w:space="0" w:color="auto" w:frame="1"/>
        </w:rPr>
        <w:t xml:space="preserve">Cybernetics Applied to Plato’s Theory of Forms:  An Experiment; </w:t>
      </w:r>
      <w:r w:rsidRPr="00BA4E93">
        <w:rPr>
          <w:rFonts w:asciiTheme="majorBidi" w:hAnsiTheme="majorBidi" w:cstheme="majorBidi"/>
          <w:b/>
          <w:bCs/>
          <w:color w:val="323130"/>
          <w:bdr w:val="none" w:sz="0" w:space="0" w:color="auto" w:frame="1"/>
        </w:rPr>
        <w:t>KCST-</w:t>
      </w:r>
      <w:r w:rsidRPr="00BA4E93">
        <w:rPr>
          <w:rFonts w:asciiTheme="majorBidi" w:hAnsiTheme="majorBidi" w:cstheme="majorBidi"/>
        </w:rPr>
        <w:t xml:space="preserve"> Knowledge and Cognitive Science and Technologies, 13-16 Sep. 2020.</w:t>
      </w:r>
    </w:p>
    <w:p w:rsidR="00BA4E93" w:rsidRPr="00BA4E93" w:rsidRDefault="00BA4E93" w:rsidP="00BA4E93">
      <w:pPr>
        <w:pStyle w:val="ListParagraph"/>
        <w:bidi w:val="0"/>
        <w:spacing w:after="150"/>
        <w:ind w:left="1080"/>
        <w:textAlignment w:val="baseline"/>
        <w:rPr>
          <w:rFonts w:ascii="inherit" w:hAnsi="inherit" w:cs="Segoe UI"/>
          <w:b/>
          <w:bCs/>
          <w:i/>
          <w:iCs/>
          <w:color w:val="323130"/>
          <w:bdr w:val="none" w:sz="0" w:space="0" w:color="auto" w:frame="1"/>
        </w:rPr>
      </w:pPr>
    </w:p>
    <w:p w:rsidR="00A52B7B" w:rsidRPr="00A10CF7" w:rsidRDefault="00B25667" w:rsidP="00BA4E93">
      <w:pPr>
        <w:pStyle w:val="ListParagraph"/>
        <w:bidi w:val="0"/>
        <w:ind w:left="1080"/>
        <w:rPr>
          <w:rFonts w:asciiTheme="majorBidi" w:hAnsiTheme="majorBidi" w:cstheme="majorBidi"/>
          <w:szCs w:val="20"/>
          <w:lang w:eastAsia="zh-CN"/>
        </w:rPr>
      </w:pPr>
      <w:r w:rsidRPr="00EB6F1D">
        <w:rPr>
          <w:rFonts w:ascii="Segoe UI" w:hAnsi="Segoe UI" w:cs="Segoe UI"/>
          <w:color w:val="212121"/>
        </w:rPr>
        <w:br/>
      </w:r>
    </w:p>
    <w:p w:rsidR="00CD740A" w:rsidRPr="00AC7070" w:rsidRDefault="009E1CFA" w:rsidP="00F71887">
      <w:pPr>
        <w:bidi w:val="0"/>
        <w:spacing w:line="360" w:lineRule="auto"/>
        <w:rPr>
          <w:rFonts w:asciiTheme="majorBidi" w:hAnsiTheme="majorBidi" w:cstheme="majorBidi"/>
          <w:b/>
          <w:bCs/>
          <w:sz w:val="24"/>
          <w:szCs w:val="32"/>
          <w:lang w:eastAsia="en-US"/>
        </w:rPr>
      </w:pPr>
      <w:r w:rsidRPr="00AC7070">
        <w:rPr>
          <w:rFonts w:asciiTheme="majorBidi" w:hAnsiTheme="majorBidi" w:cstheme="majorBidi"/>
          <w:b/>
          <w:bCs/>
          <w:sz w:val="24"/>
          <w:szCs w:val="32"/>
          <w:lang w:eastAsia="en-US"/>
        </w:rPr>
        <w:t>Received Grants:</w:t>
      </w:r>
    </w:p>
    <w:p w:rsidR="005F5CF1" w:rsidRDefault="009E1CFA" w:rsidP="00C4434D">
      <w:pPr>
        <w:pStyle w:val="ListParagraph"/>
        <w:numPr>
          <w:ilvl w:val="0"/>
          <w:numId w:val="23"/>
        </w:numPr>
        <w:bidi w:val="0"/>
        <w:jc w:val="both"/>
        <w:rPr>
          <w:rFonts w:asciiTheme="majorBidi" w:hAnsiTheme="majorBidi" w:cstheme="majorBidi"/>
          <w:sz w:val="24"/>
          <w:lang w:eastAsia="en-US"/>
        </w:rPr>
      </w:pPr>
      <w:r w:rsidRPr="005F5CF1">
        <w:rPr>
          <w:rFonts w:asciiTheme="majorBidi" w:hAnsiTheme="majorBidi" w:cstheme="majorBidi"/>
          <w:b/>
          <w:bCs/>
          <w:i/>
          <w:iCs/>
          <w:sz w:val="24"/>
        </w:rPr>
        <w:t>Traffic analysis: improving the edu</w:t>
      </w:r>
      <w:r w:rsidR="00427EE2">
        <w:rPr>
          <w:rFonts w:asciiTheme="majorBidi" w:hAnsiTheme="majorBidi" w:cstheme="majorBidi"/>
          <w:b/>
          <w:bCs/>
          <w:i/>
          <w:iCs/>
          <w:sz w:val="24"/>
        </w:rPr>
        <w:t xml:space="preserve">cation to its caution and safety; </w:t>
      </w:r>
      <w:r w:rsidR="005F5CF1" w:rsidRPr="00C4434D">
        <w:rPr>
          <w:rFonts w:asciiTheme="majorBidi" w:hAnsiTheme="majorBidi" w:cstheme="majorBidi"/>
          <w:sz w:val="24"/>
          <w:lang w:eastAsia="en-US"/>
        </w:rPr>
        <w:t>Institution: Ariel University, 20,000 NIS, 1.11.2012-30.10.1013.</w:t>
      </w:r>
    </w:p>
    <w:p w:rsidR="001A612A" w:rsidRPr="00C4434D" w:rsidRDefault="001A612A" w:rsidP="001A612A">
      <w:pPr>
        <w:pStyle w:val="ListParagraph"/>
        <w:numPr>
          <w:ilvl w:val="0"/>
          <w:numId w:val="23"/>
        </w:numPr>
        <w:bidi w:val="0"/>
        <w:jc w:val="both"/>
        <w:rPr>
          <w:rFonts w:asciiTheme="majorBidi" w:hAnsiTheme="majorBidi" w:cstheme="majorBidi"/>
          <w:sz w:val="24"/>
          <w:lang w:eastAsia="en-US"/>
        </w:rPr>
      </w:pPr>
      <w:r>
        <w:rPr>
          <w:rFonts w:asciiTheme="majorBidi" w:hAnsiTheme="majorBidi" w:cstheme="majorBidi"/>
          <w:b/>
          <w:bCs/>
          <w:i/>
          <w:iCs/>
          <w:sz w:val="24"/>
        </w:rPr>
        <w:t xml:space="preserve">Developing and checking computerized tool for diagnostic styles of cognitive </w:t>
      </w:r>
      <w:r w:rsidR="00427EE2">
        <w:rPr>
          <w:rFonts w:asciiTheme="majorBidi" w:hAnsiTheme="majorBidi" w:cstheme="majorBidi"/>
          <w:b/>
          <w:bCs/>
          <w:i/>
          <w:iCs/>
          <w:sz w:val="24"/>
        </w:rPr>
        <w:t>distortions.</w:t>
      </w:r>
      <w:r>
        <w:rPr>
          <w:rFonts w:asciiTheme="majorBidi" w:hAnsiTheme="majorBidi" w:cstheme="majorBidi"/>
          <w:b/>
          <w:bCs/>
          <w:i/>
          <w:iCs/>
          <w:sz w:val="24"/>
        </w:rPr>
        <w:t xml:space="preserve"> </w:t>
      </w:r>
      <w:r w:rsidRPr="001A612A">
        <w:rPr>
          <w:rFonts w:asciiTheme="majorBidi" w:hAnsiTheme="majorBidi" w:cstheme="majorBidi"/>
          <w:sz w:val="24"/>
        </w:rPr>
        <w:t xml:space="preserve">Institution: Ariel University, </w:t>
      </w:r>
      <w:r>
        <w:rPr>
          <w:rFonts w:asciiTheme="majorBidi" w:hAnsiTheme="majorBidi" w:cstheme="majorBidi"/>
          <w:sz w:val="24"/>
        </w:rPr>
        <w:t>18</w:t>
      </w:r>
      <w:r w:rsidRPr="001A612A">
        <w:rPr>
          <w:rFonts w:asciiTheme="majorBidi" w:hAnsiTheme="majorBidi" w:cstheme="majorBidi"/>
          <w:sz w:val="24"/>
        </w:rPr>
        <w:t>,000 NIS</w:t>
      </w:r>
      <w:r w:rsidR="00427EE2">
        <w:rPr>
          <w:rFonts w:asciiTheme="majorBidi" w:hAnsiTheme="majorBidi" w:cstheme="majorBidi"/>
          <w:sz w:val="24"/>
        </w:rPr>
        <w:t>,</w:t>
      </w:r>
      <w:r>
        <w:rPr>
          <w:rFonts w:asciiTheme="majorBidi" w:hAnsiTheme="majorBidi" w:cstheme="majorBidi"/>
          <w:sz w:val="24"/>
        </w:rPr>
        <w:t xml:space="preserve"> </w:t>
      </w:r>
      <w:r w:rsidRPr="001A612A">
        <w:rPr>
          <w:rFonts w:asciiTheme="majorBidi" w:hAnsiTheme="majorBidi" w:cstheme="majorBidi"/>
          <w:sz w:val="24"/>
        </w:rPr>
        <w:t>1.</w:t>
      </w:r>
      <w:r>
        <w:rPr>
          <w:rFonts w:asciiTheme="majorBidi" w:hAnsiTheme="majorBidi" w:cstheme="majorBidi"/>
          <w:sz w:val="24"/>
        </w:rPr>
        <w:t>3</w:t>
      </w:r>
      <w:r w:rsidRPr="001A612A">
        <w:rPr>
          <w:rFonts w:asciiTheme="majorBidi" w:hAnsiTheme="majorBidi" w:cstheme="majorBidi"/>
          <w:sz w:val="24"/>
        </w:rPr>
        <w:t>.201</w:t>
      </w:r>
      <w:r>
        <w:rPr>
          <w:rFonts w:asciiTheme="majorBidi" w:hAnsiTheme="majorBidi" w:cstheme="majorBidi"/>
          <w:sz w:val="24"/>
        </w:rPr>
        <w:t>5</w:t>
      </w:r>
      <w:r w:rsidRPr="001A612A">
        <w:rPr>
          <w:rFonts w:asciiTheme="majorBidi" w:hAnsiTheme="majorBidi" w:cstheme="majorBidi"/>
          <w:sz w:val="24"/>
        </w:rPr>
        <w:t>-</w:t>
      </w:r>
      <w:r>
        <w:rPr>
          <w:rFonts w:asciiTheme="majorBidi" w:hAnsiTheme="majorBidi" w:cstheme="majorBidi"/>
          <w:sz w:val="24"/>
        </w:rPr>
        <w:t>1</w:t>
      </w:r>
      <w:r w:rsidRPr="001A612A">
        <w:rPr>
          <w:rFonts w:asciiTheme="majorBidi" w:hAnsiTheme="majorBidi" w:cstheme="majorBidi"/>
          <w:sz w:val="24"/>
        </w:rPr>
        <w:t>.</w:t>
      </w:r>
      <w:r>
        <w:rPr>
          <w:rFonts w:asciiTheme="majorBidi" w:hAnsiTheme="majorBidi" w:cstheme="majorBidi"/>
          <w:sz w:val="24"/>
        </w:rPr>
        <w:t>3</w:t>
      </w:r>
      <w:r w:rsidRPr="001A612A">
        <w:rPr>
          <w:rFonts w:asciiTheme="majorBidi" w:hAnsiTheme="majorBidi" w:cstheme="majorBidi"/>
          <w:sz w:val="24"/>
        </w:rPr>
        <w:t>.101</w:t>
      </w:r>
      <w:r>
        <w:rPr>
          <w:rFonts w:asciiTheme="majorBidi" w:hAnsiTheme="majorBidi" w:cstheme="majorBidi"/>
          <w:sz w:val="24"/>
        </w:rPr>
        <w:t>6</w:t>
      </w:r>
      <w:r w:rsidRPr="001A612A">
        <w:rPr>
          <w:rFonts w:asciiTheme="majorBidi" w:hAnsiTheme="majorBidi" w:cstheme="majorBidi"/>
          <w:sz w:val="24"/>
        </w:rPr>
        <w:t>.</w:t>
      </w:r>
    </w:p>
    <w:p w:rsidR="00117C2D" w:rsidRPr="00A10CF7" w:rsidRDefault="00117C2D" w:rsidP="00117C2D">
      <w:pPr>
        <w:bidi w:val="0"/>
        <w:rPr>
          <w:rFonts w:asciiTheme="majorBidi" w:hAnsiTheme="majorBidi" w:cstheme="majorBidi"/>
          <w:sz w:val="24"/>
          <w:lang w:eastAsia="en-US"/>
        </w:rPr>
      </w:pPr>
    </w:p>
    <w:p w:rsidR="00CD740A" w:rsidRPr="001A31DD" w:rsidRDefault="00CD740A" w:rsidP="00363EC5">
      <w:pPr>
        <w:bidi w:val="0"/>
        <w:spacing w:line="360" w:lineRule="auto"/>
        <w:rPr>
          <w:rFonts w:asciiTheme="majorBidi" w:hAnsiTheme="majorBidi" w:cstheme="majorBidi"/>
          <w:sz w:val="24"/>
          <w:lang w:eastAsia="en-US"/>
        </w:rPr>
      </w:pPr>
      <w:r w:rsidRPr="001A31DD">
        <w:rPr>
          <w:rFonts w:asciiTheme="majorBidi" w:hAnsiTheme="majorBidi" w:cstheme="majorBidi"/>
          <w:sz w:val="24"/>
          <w:u w:val="single"/>
          <w:lang w:eastAsia="en-US"/>
        </w:rPr>
        <w:t>Published scientific reports and technical papers</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1.</w:t>
      </w:r>
    </w:p>
    <w:p w:rsidR="008A5C62" w:rsidRPr="001A31DD" w:rsidRDefault="008A5C62" w:rsidP="008A5C62">
      <w:pPr>
        <w:bidi w:val="0"/>
        <w:rPr>
          <w:rFonts w:asciiTheme="majorBidi" w:hAnsiTheme="majorBidi" w:cstheme="majorBidi"/>
          <w:b/>
          <w:bCs/>
          <w:sz w:val="24"/>
        </w:rPr>
      </w:pPr>
      <w:r w:rsidRPr="001A31DD">
        <w:rPr>
          <w:rFonts w:asciiTheme="majorBidi" w:hAnsiTheme="majorBidi" w:cstheme="majorBidi"/>
          <w:b/>
          <w:bCs/>
          <w:sz w:val="24"/>
        </w:rPr>
        <w:t>GRIDPACK: Toward Unification of General Grid Programming</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Achi Brandt and Dan Ophir,</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Department of Applied Mathematics</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Weizmann Institute of Science</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Rehovot, Israel.</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Appeared in: PDE SOFTWARE: Modules, Interfaces and Sysytems</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Eds.: Benquist and T. Smedsaa,</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Elsvier Science Publishers B.V. (North-Holland)</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 IFIP, 1984</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b/>
          <w:bCs/>
          <w:sz w:val="24"/>
        </w:rPr>
        <w:t>Explanation</w:t>
      </w:r>
      <w:r w:rsidRPr="001A31DD">
        <w:rPr>
          <w:rFonts w:asciiTheme="majorBidi" w:hAnsiTheme="majorBidi" w:cstheme="majorBidi"/>
          <w:sz w:val="24"/>
        </w:rPr>
        <w:t>: Developing a language and a package for solving partial differential equations.</w:t>
      </w:r>
    </w:p>
    <w:p w:rsidR="008A5C62" w:rsidRPr="001A31DD" w:rsidRDefault="008A5C62" w:rsidP="008A5C62">
      <w:pPr>
        <w:bidi w:val="0"/>
        <w:rPr>
          <w:rFonts w:asciiTheme="majorBidi" w:hAnsiTheme="majorBidi" w:cstheme="majorBidi"/>
          <w:sz w:val="24"/>
        </w:rPr>
      </w:pP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2.</w:t>
      </w:r>
    </w:p>
    <w:p w:rsidR="008A5C62" w:rsidRPr="001A31DD" w:rsidRDefault="008A5C62" w:rsidP="008A5C62">
      <w:pPr>
        <w:bidi w:val="0"/>
        <w:rPr>
          <w:rFonts w:asciiTheme="majorBidi" w:hAnsiTheme="majorBidi" w:cstheme="majorBidi"/>
          <w:b/>
          <w:bCs/>
          <w:sz w:val="24"/>
        </w:rPr>
      </w:pPr>
      <w:r w:rsidRPr="001A31DD">
        <w:rPr>
          <w:rFonts w:asciiTheme="majorBidi" w:hAnsiTheme="majorBidi" w:cstheme="majorBidi"/>
          <w:b/>
          <w:bCs/>
          <w:sz w:val="24"/>
        </w:rPr>
        <w:t>Computer Generated Hologram used as an Aberration Corrector</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Oded  Arnon, Steve Bloomberg and Dan Ophir,</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 xml:space="preserve">El-Op Electro-Optics </w:t>
      </w:r>
      <w:r w:rsidR="00313533" w:rsidRPr="001A31DD">
        <w:rPr>
          <w:rFonts w:asciiTheme="majorBidi" w:hAnsiTheme="majorBidi" w:cstheme="majorBidi"/>
          <w:sz w:val="24"/>
        </w:rPr>
        <w:t>Industries</w:t>
      </w:r>
      <w:r w:rsidRPr="001A31DD">
        <w:rPr>
          <w:rFonts w:asciiTheme="majorBidi" w:hAnsiTheme="majorBidi" w:cstheme="majorBidi"/>
          <w:sz w:val="24"/>
        </w:rPr>
        <w:t xml:space="preserve"> Ltd.</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P.O.Box 1165, Rehovot, 76110 Israel</w:t>
      </w:r>
    </w:p>
    <w:p w:rsidR="008A5C62" w:rsidRPr="001A31DD" w:rsidRDefault="00313533" w:rsidP="008A5C62">
      <w:pPr>
        <w:bidi w:val="0"/>
        <w:rPr>
          <w:rFonts w:asciiTheme="majorBidi" w:hAnsiTheme="majorBidi" w:cstheme="majorBidi"/>
          <w:sz w:val="24"/>
        </w:rPr>
      </w:pPr>
      <w:r w:rsidRPr="001A31DD">
        <w:rPr>
          <w:rFonts w:asciiTheme="majorBidi" w:hAnsiTheme="majorBidi" w:cstheme="majorBidi"/>
          <w:sz w:val="24"/>
        </w:rPr>
        <w:t>Appeared</w:t>
      </w:r>
      <w:r w:rsidR="008A5C62" w:rsidRPr="001A31DD">
        <w:rPr>
          <w:rFonts w:asciiTheme="majorBidi" w:hAnsiTheme="majorBidi" w:cstheme="majorBidi"/>
          <w:sz w:val="24"/>
        </w:rPr>
        <w:t xml:space="preserve"> in: Proceedings:</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 xml:space="preserve">The sixth Meeting in Israel on </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Optical Engineering</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Eds.: Rami Finkler, Joseph Shamir,</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19-21 December 1988,</w:t>
      </w:r>
    </w:p>
    <w:p w:rsidR="008A5C62" w:rsidRPr="001A31DD" w:rsidRDefault="008A5C62" w:rsidP="008A5C62">
      <w:pPr>
        <w:bidi w:val="0"/>
        <w:rPr>
          <w:rFonts w:asciiTheme="majorBidi" w:hAnsiTheme="majorBidi" w:cstheme="majorBidi"/>
          <w:sz w:val="24"/>
        </w:rPr>
      </w:pPr>
      <w:r w:rsidRPr="001A31DD">
        <w:rPr>
          <w:rFonts w:asciiTheme="majorBidi" w:hAnsiTheme="majorBidi" w:cstheme="majorBidi"/>
          <w:sz w:val="24"/>
        </w:rPr>
        <w:t>Tel-Aviv, Israel.</w:t>
      </w:r>
    </w:p>
    <w:p w:rsidR="008A5C62" w:rsidRPr="00A10CF7" w:rsidRDefault="008A5C62" w:rsidP="00A10CF7">
      <w:pPr>
        <w:bidi w:val="0"/>
        <w:jc w:val="both"/>
        <w:rPr>
          <w:rFonts w:asciiTheme="majorBidi" w:hAnsiTheme="majorBidi" w:cstheme="majorBidi"/>
          <w:sz w:val="24"/>
          <w:rtl/>
        </w:rPr>
      </w:pPr>
      <w:r w:rsidRPr="001A31DD">
        <w:rPr>
          <w:rFonts w:asciiTheme="majorBidi" w:hAnsiTheme="majorBidi" w:cstheme="majorBidi"/>
          <w:b/>
          <w:bCs/>
          <w:sz w:val="24"/>
        </w:rPr>
        <w:t>Explanation</w:t>
      </w:r>
      <w:r w:rsidRPr="001A31DD">
        <w:rPr>
          <w:rFonts w:asciiTheme="majorBidi" w:hAnsiTheme="majorBidi" w:cstheme="majorBidi"/>
          <w:sz w:val="24"/>
        </w:rPr>
        <w:t>: Developing a method and using to cr</w:t>
      </w:r>
      <w:r w:rsidR="000D0DF8" w:rsidRPr="001A31DD">
        <w:rPr>
          <w:rFonts w:asciiTheme="majorBidi" w:hAnsiTheme="majorBidi" w:cstheme="majorBidi"/>
          <w:sz w:val="24"/>
        </w:rPr>
        <w:t xml:space="preserve">eate a CGH (Computer Generated </w:t>
      </w:r>
      <w:r w:rsidRPr="001A31DD">
        <w:rPr>
          <w:rFonts w:asciiTheme="majorBidi" w:hAnsiTheme="majorBidi" w:cstheme="majorBidi"/>
          <w:sz w:val="24"/>
        </w:rPr>
        <w:t>Hologram). Transforming a descr</w:t>
      </w:r>
      <w:r w:rsidR="006E699E" w:rsidRPr="001A31DD">
        <w:rPr>
          <w:rFonts w:asciiTheme="majorBidi" w:hAnsiTheme="majorBidi" w:cstheme="majorBidi"/>
          <w:sz w:val="24"/>
        </w:rPr>
        <w:t>i</w:t>
      </w:r>
      <w:r w:rsidRPr="001A31DD">
        <w:rPr>
          <w:rFonts w:asciiTheme="majorBidi" w:hAnsiTheme="majorBidi" w:cstheme="majorBidi"/>
          <w:sz w:val="24"/>
        </w:rPr>
        <w:t xml:space="preserve">ption of a Polynomial surface </w:t>
      </w:r>
      <w:r w:rsidR="006E699E" w:rsidRPr="001A31DD">
        <w:rPr>
          <w:rFonts w:asciiTheme="majorBidi" w:hAnsiTheme="majorBidi" w:cstheme="majorBidi"/>
          <w:sz w:val="24"/>
        </w:rPr>
        <w:t>into contours</w:t>
      </w:r>
      <w:r w:rsidRPr="001A31DD">
        <w:rPr>
          <w:rFonts w:asciiTheme="majorBidi" w:hAnsiTheme="majorBidi" w:cstheme="majorBidi"/>
          <w:sz w:val="24"/>
        </w:rPr>
        <w:t xml:space="preserve"> of h</w:t>
      </w:r>
      <w:r w:rsidR="006E699E" w:rsidRPr="001A31DD">
        <w:rPr>
          <w:rFonts w:asciiTheme="majorBidi" w:hAnsiTheme="majorBidi" w:cstheme="majorBidi"/>
          <w:sz w:val="24"/>
        </w:rPr>
        <w:t>e</w:t>
      </w:r>
      <w:r w:rsidRPr="001A31DD">
        <w:rPr>
          <w:rFonts w:asciiTheme="majorBidi" w:hAnsiTheme="majorBidi" w:cstheme="majorBidi"/>
          <w:sz w:val="24"/>
        </w:rPr>
        <w:t>ight lines.</w:t>
      </w:r>
    </w:p>
    <w:p w:rsidR="00CD740A" w:rsidRPr="0098199A" w:rsidRDefault="00CD740A" w:rsidP="008A5C62">
      <w:pPr>
        <w:bidi w:val="0"/>
        <w:spacing w:line="360" w:lineRule="auto"/>
        <w:rPr>
          <w:rFonts w:cs="Tahoma"/>
          <w:lang w:eastAsia="en-US"/>
        </w:rPr>
      </w:pPr>
      <w:r w:rsidRPr="0098199A">
        <w:rPr>
          <w:rFonts w:cs="Tahoma"/>
          <w:lang w:eastAsia="en-US"/>
        </w:rPr>
        <w:tab/>
      </w:r>
      <w:r w:rsidRPr="0098199A">
        <w:rPr>
          <w:rFonts w:cs="Tahoma"/>
          <w:lang w:eastAsia="en-US"/>
        </w:rPr>
        <w:tab/>
      </w:r>
      <w:r w:rsidRPr="0098199A">
        <w:rPr>
          <w:rFonts w:cs="Tahoma"/>
          <w:lang w:eastAsia="en-US"/>
        </w:rPr>
        <w:tab/>
      </w:r>
      <w:r w:rsidRPr="0098199A">
        <w:rPr>
          <w:rFonts w:cs="Tahoma"/>
          <w:lang w:eastAsia="en-US"/>
        </w:rPr>
        <w:tab/>
      </w:r>
      <w:r w:rsidRPr="0098199A">
        <w:rPr>
          <w:rFonts w:cs="Tahoma"/>
          <w:lang w:eastAsia="en-US"/>
        </w:rPr>
        <w:tab/>
      </w:r>
      <w:r w:rsidRPr="0098199A">
        <w:rPr>
          <w:rFonts w:cs="Tahoma"/>
          <w:lang w:eastAsia="en-US"/>
        </w:rPr>
        <w:tab/>
      </w:r>
    </w:p>
    <w:p w:rsidR="00CD740A" w:rsidRPr="003C637D" w:rsidRDefault="00CD740A" w:rsidP="00363EC5">
      <w:pPr>
        <w:bidi w:val="0"/>
        <w:spacing w:line="360" w:lineRule="auto"/>
        <w:rPr>
          <w:rFonts w:cs="Tahoma"/>
          <w:sz w:val="28"/>
          <w:szCs w:val="36"/>
          <w:lang w:eastAsia="en-US"/>
        </w:rPr>
      </w:pPr>
      <w:r w:rsidRPr="0098199A">
        <w:rPr>
          <w:rFonts w:cs="Tahoma"/>
          <w:lang w:eastAsia="en-US"/>
        </w:rPr>
        <w:tab/>
      </w:r>
      <w:r w:rsidRPr="0098199A">
        <w:rPr>
          <w:rFonts w:cs="Tahoma"/>
          <w:lang w:eastAsia="en-US"/>
        </w:rPr>
        <w:tab/>
      </w:r>
      <w:r w:rsidRPr="008A0C37">
        <w:rPr>
          <w:rFonts w:cs="Tahoma"/>
          <w:lang w:eastAsia="en-US"/>
        </w:rPr>
        <w:t xml:space="preserve">(f)  </w:t>
      </w:r>
      <w:r w:rsidRPr="0098199A">
        <w:rPr>
          <w:rFonts w:cs="Tahoma"/>
          <w:lang w:eastAsia="en-US"/>
        </w:rPr>
        <w:tab/>
      </w:r>
      <w:r w:rsidRPr="008A0C37">
        <w:rPr>
          <w:rFonts w:cs="Tahoma"/>
          <w:u w:val="single"/>
          <w:lang w:eastAsia="en-US"/>
        </w:rPr>
        <w:t>Unrefereed professional articles and publications</w:t>
      </w:r>
    </w:p>
    <w:p w:rsidR="008752AC" w:rsidRPr="00F110DA" w:rsidRDefault="008752AC" w:rsidP="008A0C37">
      <w:pPr>
        <w:numPr>
          <w:ilvl w:val="0"/>
          <w:numId w:val="10"/>
        </w:numPr>
        <w:jc w:val="both"/>
        <w:rPr>
          <w:rFonts w:asciiTheme="majorBidi" w:hAnsiTheme="majorBidi" w:cstheme="majorBidi"/>
          <w:sz w:val="24"/>
        </w:rPr>
      </w:pPr>
      <w:r w:rsidRPr="00F110DA">
        <w:rPr>
          <w:rFonts w:asciiTheme="majorBidi" w:hAnsiTheme="majorBidi" w:cstheme="majorBidi"/>
          <w:sz w:val="24"/>
          <w:rtl/>
        </w:rPr>
        <w:t xml:space="preserve">דן אופיר, מאיר יעקוביאן, </w:t>
      </w:r>
      <w:r w:rsidRPr="00F110DA">
        <w:rPr>
          <w:rFonts w:asciiTheme="majorBidi" w:hAnsiTheme="majorBidi" w:cstheme="majorBidi"/>
          <w:b/>
          <w:bCs/>
          <w:i/>
          <w:iCs/>
          <w:sz w:val="24"/>
          <w:rtl/>
        </w:rPr>
        <w:t>ביומטריה</w:t>
      </w:r>
      <w:r w:rsidRPr="00F110DA">
        <w:rPr>
          <w:rFonts w:asciiTheme="majorBidi" w:hAnsiTheme="majorBidi" w:cstheme="majorBidi"/>
          <w:sz w:val="24"/>
          <w:rtl/>
        </w:rPr>
        <w:t>, עמ' 10</w:t>
      </w:r>
      <w:r w:rsidRPr="00F110DA">
        <w:rPr>
          <w:rFonts w:asciiTheme="majorBidi" w:hAnsiTheme="majorBidi" w:cstheme="majorBidi"/>
          <w:sz w:val="24"/>
        </w:rPr>
        <w:t xml:space="preserve">  </w:t>
      </w:r>
      <w:r w:rsidRPr="00F110DA">
        <w:rPr>
          <w:rFonts w:asciiTheme="majorBidi" w:hAnsiTheme="majorBidi" w:cstheme="majorBidi"/>
          <w:sz w:val="24"/>
          <w:rtl/>
        </w:rPr>
        <w:t xml:space="preserve"> הביטחון, גיליון 19, יולי-אוגוסט 2007</w:t>
      </w:r>
      <w:r w:rsidRPr="00F110DA">
        <w:rPr>
          <w:rFonts w:asciiTheme="majorBidi" w:hAnsiTheme="majorBidi" w:cstheme="majorBidi"/>
          <w:sz w:val="24"/>
        </w:rPr>
        <w:t>;</w:t>
      </w:r>
      <w:r w:rsidRPr="00F110DA">
        <w:rPr>
          <w:rFonts w:asciiTheme="majorBidi" w:hAnsiTheme="majorBidi" w:cstheme="majorBidi"/>
          <w:sz w:val="24"/>
          <w:rtl/>
        </w:rPr>
        <w:t xml:space="preserve"> </w:t>
      </w:r>
    </w:p>
    <w:p w:rsidR="00BD0CC3" w:rsidRPr="00F110DA" w:rsidRDefault="00BD0CC3" w:rsidP="008A0C37">
      <w:pPr>
        <w:ind w:left="927"/>
        <w:jc w:val="both"/>
        <w:rPr>
          <w:rFonts w:asciiTheme="majorBidi" w:hAnsiTheme="majorBidi" w:cstheme="majorBidi"/>
          <w:sz w:val="24"/>
        </w:rPr>
      </w:pPr>
    </w:p>
    <w:p w:rsidR="00BD0CC3" w:rsidRPr="00F110DA" w:rsidRDefault="008752AC" w:rsidP="008A0C37">
      <w:pPr>
        <w:numPr>
          <w:ilvl w:val="0"/>
          <w:numId w:val="10"/>
        </w:numPr>
        <w:jc w:val="both"/>
        <w:rPr>
          <w:rFonts w:asciiTheme="majorBidi" w:hAnsiTheme="majorBidi" w:cstheme="majorBidi"/>
          <w:sz w:val="24"/>
        </w:rPr>
      </w:pPr>
      <w:r w:rsidRPr="00F110DA">
        <w:rPr>
          <w:rFonts w:asciiTheme="majorBidi" w:hAnsiTheme="majorBidi" w:cstheme="majorBidi"/>
          <w:sz w:val="24"/>
          <w:rtl/>
        </w:rPr>
        <w:t xml:space="preserve">דן אופיר, מאיר יעקוביאן, </w:t>
      </w:r>
      <w:r w:rsidRPr="00F110DA">
        <w:rPr>
          <w:rFonts w:asciiTheme="majorBidi" w:hAnsiTheme="majorBidi" w:cstheme="majorBidi"/>
          <w:b/>
          <w:bCs/>
          <w:i/>
          <w:iCs/>
          <w:sz w:val="24"/>
          <w:rtl/>
        </w:rPr>
        <w:t xml:space="preserve">זיהוי אדם על פי טביעת אצבעותיו, </w:t>
      </w:r>
      <w:r w:rsidRPr="00F110DA">
        <w:rPr>
          <w:rFonts w:asciiTheme="majorBidi" w:hAnsiTheme="majorBidi" w:cstheme="majorBidi"/>
          <w:sz w:val="24"/>
          <w:rtl/>
        </w:rPr>
        <w:t xml:space="preserve"> הביטחון, גיליון 21, ינואר-פברואר 2008, עמ' 16    </w:t>
      </w:r>
      <w:r w:rsidRPr="00F110DA">
        <w:rPr>
          <w:rFonts w:asciiTheme="majorBidi" w:hAnsiTheme="majorBidi" w:cstheme="majorBidi"/>
          <w:b/>
          <w:bCs/>
          <w:i/>
          <w:iCs/>
          <w:sz w:val="24"/>
          <w:rtl/>
        </w:rPr>
        <w:t xml:space="preserve">     </w:t>
      </w:r>
      <w:r w:rsidRPr="00F110DA">
        <w:rPr>
          <w:rFonts w:asciiTheme="majorBidi" w:hAnsiTheme="majorBidi" w:cstheme="majorBidi"/>
          <w:b/>
          <w:bCs/>
          <w:i/>
          <w:iCs/>
          <w:sz w:val="24"/>
        </w:rPr>
        <w:t xml:space="preserve"> </w:t>
      </w:r>
      <w:r w:rsidRPr="00F110DA">
        <w:rPr>
          <w:rFonts w:asciiTheme="majorBidi" w:hAnsiTheme="majorBidi" w:cstheme="majorBidi"/>
          <w:b/>
          <w:bCs/>
          <w:i/>
          <w:iCs/>
          <w:sz w:val="24"/>
          <w:rtl/>
        </w:rPr>
        <w:t xml:space="preserve">  </w:t>
      </w:r>
      <w:r w:rsidRPr="00F110DA">
        <w:rPr>
          <w:rFonts w:asciiTheme="majorBidi" w:hAnsiTheme="majorBidi" w:cstheme="majorBidi"/>
          <w:sz w:val="24"/>
        </w:rPr>
        <w:t xml:space="preserve">           </w:t>
      </w:r>
    </w:p>
    <w:p w:rsidR="008752AC" w:rsidRPr="00F110DA" w:rsidRDefault="008752AC" w:rsidP="00F110DA">
      <w:pPr>
        <w:rPr>
          <w:rFonts w:asciiTheme="majorBidi" w:hAnsiTheme="majorBidi" w:cstheme="majorBidi"/>
          <w:sz w:val="24"/>
          <w:rtl/>
        </w:rPr>
      </w:pPr>
      <w:r w:rsidRPr="00F110DA">
        <w:rPr>
          <w:rFonts w:asciiTheme="majorBidi" w:hAnsiTheme="majorBidi" w:cstheme="majorBidi"/>
          <w:sz w:val="24"/>
        </w:rPr>
        <w:t xml:space="preserve"> </w:t>
      </w:r>
    </w:p>
    <w:p w:rsidR="008752AC" w:rsidRPr="00F110DA" w:rsidRDefault="008752AC" w:rsidP="008A0C37">
      <w:pPr>
        <w:numPr>
          <w:ilvl w:val="0"/>
          <w:numId w:val="9"/>
        </w:numPr>
        <w:jc w:val="both"/>
        <w:rPr>
          <w:rFonts w:asciiTheme="majorBidi" w:hAnsiTheme="majorBidi" w:cstheme="majorBidi"/>
          <w:sz w:val="24"/>
          <w:rtl/>
        </w:rPr>
      </w:pPr>
      <w:r w:rsidRPr="00F110DA">
        <w:rPr>
          <w:rFonts w:asciiTheme="majorBidi" w:hAnsiTheme="majorBidi" w:cstheme="majorBidi"/>
          <w:sz w:val="24"/>
          <w:rtl/>
        </w:rPr>
        <w:t xml:space="preserve">דן אופיר, </w:t>
      </w:r>
      <w:r w:rsidRPr="00F110DA">
        <w:rPr>
          <w:rFonts w:asciiTheme="majorBidi" w:hAnsiTheme="majorBidi" w:cstheme="majorBidi"/>
          <w:b/>
          <w:bCs/>
          <w:i/>
          <w:iCs/>
          <w:sz w:val="24"/>
          <w:rtl/>
        </w:rPr>
        <w:t>זיהוי אדם על תנועות גופו,</w:t>
      </w:r>
      <w:r w:rsidRPr="00F110DA">
        <w:rPr>
          <w:rFonts w:asciiTheme="majorBidi" w:hAnsiTheme="majorBidi" w:cstheme="majorBidi"/>
          <w:i/>
          <w:iCs/>
          <w:sz w:val="24"/>
          <w:rtl/>
        </w:rPr>
        <w:t xml:space="preserve"> </w:t>
      </w:r>
      <w:r w:rsidRPr="00F110DA">
        <w:rPr>
          <w:rFonts w:asciiTheme="majorBidi" w:hAnsiTheme="majorBidi" w:cstheme="majorBidi"/>
          <w:sz w:val="24"/>
          <w:rtl/>
        </w:rPr>
        <w:t xml:space="preserve">  הביטחון, גיליון 22, מרץ-אפריל 2008, עמ'  27      </w:t>
      </w:r>
      <w:r w:rsidRPr="00F110DA">
        <w:rPr>
          <w:rFonts w:asciiTheme="majorBidi" w:hAnsiTheme="majorBidi" w:cstheme="majorBidi"/>
          <w:i/>
          <w:iCs/>
          <w:sz w:val="24"/>
          <w:rtl/>
        </w:rPr>
        <w:t xml:space="preserve">    </w:t>
      </w:r>
      <w:r w:rsidRPr="00F110DA">
        <w:rPr>
          <w:rFonts w:asciiTheme="majorBidi" w:hAnsiTheme="majorBidi" w:cstheme="majorBidi"/>
          <w:i/>
          <w:iCs/>
          <w:sz w:val="24"/>
        </w:rPr>
        <w:t xml:space="preserve"> </w:t>
      </w:r>
    </w:p>
    <w:p w:rsidR="008752AC" w:rsidRPr="00F110DA" w:rsidRDefault="008752AC" w:rsidP="008A0C37">
      <w:pPr>
        <w:numPr>
          <w:ilvl w:val="0"/>
          <w:numId w:val="9"/>
        </w:numPr>
        <w:jc w:val="both"/>
        <w:rPr>
          <w:rFonts w:asciiTheme="majorBidi" w:hAnsiTheme="majorBidi" w:cstheme="majorBidi"/>
          <w:sz w:val="24"/>
        </w:rPr>
      </w:pPr>
      <w:r w:rsidRPr="00F110DA">
        <w:rPr>
          <w:rFonts w:asciiTheme="majorBidi" w:hAnsiTheme="majorBidi" w:cstheme="majorBidi"/>
          <w:sz w:val="24"/>
          <w:rtl/>
        </w:rPr>
        <w:t xml:space="preserve">דן אופיר, </w:t>
      </w:r>
      <w:r w:rsidRPr="00F110DA">
        <w:rPr>
          <w:rFonts w:asciiTheme="majorBidi" w:hAnsiTheme="majorBidi" w:cstheme="majorBidi"/>
          <w:b/>
          <w:bCs/>
          <w:i/>
          <w:iCs/>
          <w:sz w:val="24"/>
          <w:rtl/>
        </w:rPr>
        <w:t>אירן הגרעינית ותורת המשחקים</w:t>
      </w:r>
      <w:r w:rsidRPr="00F110DA">
        <w:rPr>
          <w:rFonts w:asciiTheme="majorBidi" w:hAnsiTheme="majorBidi" w:cstheme="majorBidi"/>
          <w:sz w:val="24"/>
          <w:rtl/>
        </w:rPr>
        <w:t xml:space="preserve">  </w:t>
      </w:r>
      <w:r w:rsidRPr="00F110DA">
        <w:rPr>
          <w:rFonts w:asciiTheme="majorBidi" w:hAnsiTheme="majorBidi" w:cstheme="majorBidi"/>
          <w:sz w:val="24"/>
        </w:rPr>
        <w:t>News1</w:t>
      </w:r>
      <w:r w:rsidR="008A6137" w:rsidRPr="00F110DA">
        <w:rPr>
          <w:rFonts w:asciiTheme="majorBidi" w:hAnsiTheme="majorBidi" w:cstheme="majorBidi"/>
          <w:sz w:val="24"/>
          <w:rtl/>
        </w:rPr>
        <w:t xml:space="preserve"> (2010)</w:t>
      </w:r>
    </w:p>
    <w:p w:rsidR="008752AC" w:rsidRPr="00F110DA" w:rsidRDefault="00EC787D" w:rsidP="007239C6">
      <w:pPr>
        <w:ind w:left="951"/>
        <w:jc w:val="both"/>
        <w:rPr>
          <w:rFonts w:asciiTheme="majorBidi" w:hAnsiTheme="majorBidi" w:cstheme="majorBidi"/>
          <w:sz w:val="24"/>
        </w:rPr>
      </w:pPr>
      <w:hyperlink r:id="rId39" w:history="1">
        <w:r w:rsidR="008752AC" w:rsidRPr="00F110DA">
          <w:rPr>
            <w:rStyle w:val="Hyperlink"/>
            <w:rFonts w:asciiTheme="majorBidi" w:hAnsiTheme="majorBidi" w:cstheme="majorBidi"/>
            <w:sz w:val="24"/>
          </w:rPr>
          <w:t>http://www.news1.co.il/Archive/003-D-35417-00.html?tag=08-40-16</w:t>
        </w:r>
      </w:hyperlink>
    </w:p>
    <w:p w:rsidR="006C2DDF" w:rsidRPr="00F110DA" w:rsidRDefault="006C2DDF" w:rsidP="008A0C37">
      <w:pPr>
        <w:pStyle w:val="ListParagraph"/>
        <w:numPr>
          <w:ilvl w:val="0"/>
          <w:numId w:val="9"/>
        </w:numPr>
        <w:jc w:val="both"/>
        <w:rPr>
          <w:rFonts w:asciiTheme="majorBidi" w:hAnsiTheme="majorBidi" w:cstheme="majorBidi"/>
          <w:sz w:val="24"/>
          <w:rtl/>
        </w:rPr>
      </w:pPr>
      <w:r w:rsidRPr="00F110DA">
        <w:rPr>
          <w:rFonts w:asciiTheme="majorBidi" w:hAnsiTheme="majorBidi" w:cstheme="majorBidi"/>
          <w:sz w:val="24"/>
          <w:rtl/>
          <w:lang w:eastAsia="en-US"/>
        </w:rPr>
        <w:t>דן אופיר</w:t>
      </w:r>
      <w:r w:rsidRPr="00F110DA">
        <w:rPr>
          <w:rFonts w:asciiTheme="majorBidi" w:hAnsiTheme="majorBidi" w:cstheme="majorBidi"/>
          <w:b/>
          <w:bCs/>
          <w:sz w:val="24"/>
          <w:rtl/>
          <w:lang w:eastAsia="en-US"/>
        </w:rPr>
        <w:t xml:space="preserve"> </w:t>
      </w:r>
      <w:r w:rsidRPr="00F110DA">
        <w:rPr>
          <w:rFonts w:asciiTheme="majorBidi" w:hAnsiTheme="majorBidi" w:cstheme="majorBidi"/>
          <w:b/>
          <w:bCs/>
          <w:i/>
          <w:iCs/>
          <w:sz w:val="24"/>
          <w:rtl/>
        </w:rPr>
        <w:t>"צדק עדתי" - וחינוך מגיל שלוש,</w:t>
      </w:r>
      <w:r w:rsidR="00626A98" w:rsidRPr="00F110DA">
        <w:rPr>
          <w:rFonts w:asciiTheme="majorBidi" w:hAnsiTheme="majorBidi" w:cstheme="majorBidi"/>
          <w:b/>
          <w:bCs/>
          <w:i/>
          <w:iCs/>
          <w:sz w:val="24"/>
          <w:rtl/>
        </w:rPr>
        <w:t xml:space="preserve"> </w:t>
      </w:r>
      <w:r w:rsidRPr="00F110DA">
        <w:rPr>
          <w:rFonts w:asciiTheme="majorBidi" w:hAnsiTheme="majorBidi" w:cstheme="majorBidi"/>
          <w:b/>
          <w:bCs/>
          <w:i/>
          <w:iCs/>
          <w:sz w:val="24"/>
          <w:rtl/>
        </w:rPr>
        <w:t>תהיות</w:t>
      </w:r>
      <w:r w:rsidR="008A6137" w:rsidRPr="00F110DA">
        <w:rPr>
          <w:rFonts w:asciiTheme="majorBidi" w:hAnsiTheme="majorBidi" w:cstheme="majorBidi"/>
          <w:i/>
          <w:iCs/>
          <w:sz w:val="24"/>
          <w:rtl/>
        </w:rPr>
        <w:t xml:space="preserve">, </w:t>
      </w:r>
      <w:r w:rsidR="008A6137" w:rsidRPr="00F110DA">
        <w:rPr>
          <w:rFonts w:asciiTheme="majorBidi" w:hAnsiTheme="majorBidi" w:cstheme="majorBidi"/>
          <w:sz w:val="24"/>
        </w:rPr>
        <w:t xml:space="preserve">News1 </w:t>
      </w:r>
      <w:r w:rsidR="008A6137" w:rsidRPr="00F110DA">
        <w:rPr>
          <w:rFonts w:asciiTheme="majorBidi" w:hAnsiTheme="majorBidi" w:cstheme="majorBidi"/>
          <w:sz w:val="24"/>
          <w:rtl/>
        </w:rPr>
        <w:t xml:space="preserve"> (</w:t>
      </w:r>
      <w:r w:rsidR="00080118" w:rsidRPr="00F110DA">
        <w:rPr>
          <w:rFonts w:asciiTheme="majorBidi" w:hAnsiTheme="majorBidi" w:cstheme="majorBidi"/>
          <w:sz w:val="24"/>
        </w:rPr>
        <w:t>26/01/2012</w:t>
      </w:r>
      <w:r w:rsidR="008A6137" w:rsidRPr="00F110DA">
        <w:rPr>
          <w:rFonts w:asciiTheme="majorBidi" w:hAnsiTheme="majorBidi" w:cstheme="majorBidi"/>
          <w:sz w:val="24"/>
          <w:rtl/>
        </w:rPr>
        <w:t>),</w:t>
      </w:r>
    </w:p>
    <w:p w:rsidR="005A7530" w:rsidRPr="00F110DA" w:rsidRDefault="00EC787D" w:rsidP="007239C6">
      <w:pPr>
        <w:pStyle w:val="ListParagraph"/>
        <w:ind w:left="927"/>
        <w:jc w:val="both"/>
        <w:rPr>
          <w:rFonts w:asciiTheme="majorBidi" w:hAnsiTheme="majorBidi" w:cstheme="majorBidi"/>
          <w:sz w:val="24"/>
        </w:rPr>
      </w:pPr>
      <w:hyperlink r:id="rId40" w:history="1">
        <w:r w:rsidR="00771EFF" w:rsidRPr="00F110DA">
          <w:rPr>
            <w:rStyle w:val="Hyperlink"/>
            <w:rFonts w:asciiTheme="majorBidi" w:hAnsiTheme="majorBidi" w:cstheme="majorBidi"/>
            <w:sz w:val="24"/>
          </w:rPr>
          <w:t>http://www.news1.co.il/blog/dano</w:t>
        </w:r>
        <w:r w:rsidR="00771EFF" w:rsidRPr="00F110DA">
          <w:rPr>
            <w:rStyle w:val="Hyperlink"/>
            <w:rFonts w:asciiTheme="majorBidi" w:hAnsiTheme="majorBidi" w:cstheme="majorBidi"/>
            <w:sz w:val="24"/>
            <w:rtl/>
          </w:rPr>
          <w:t>/</w:t>
        </w:r>
      </w:hyperlink>
    </w:p>
    <w:p w:rsidR="00A61FCA" w:rsidRPr="00F110DA" w:rsidRDefault="00BD0CC3" w:rsidP="005D4795">
      <w:pPr>
        <w:numPr>
          <w:ilvl w:val="0"/>
          <w:numId w:val="9"/>
        </w:numPr>
        <w:jc w:val="both"/>
        <w:rPr>
          <w:rFonts w:asciiTheme="majorBidi" w:hAnsiTheme="majorBidi" w:cstheme="majorBidi"/>
          <w:sz w:val="24"/>
        </w:rPr>
      </w:pPr>
      <w:r w:rsidRPr="00F110DA">
        <w:rPr>
          <w:rFonts w:asciiTheme="majorBidi" w:hAnsiTheme="majorBidi" w:cstheme="majorBidi"/>
          <w:sz w:val="24"/>
          <w:rtl/>
        </w:rPr>
        <w:t xml:space="preserve">דן אופיר, </w:t>
      </w:r>
      <w:r w:rsidRPr="00F110DA">
        <w:rPr>
          <w:rFonts w:asciiTheme="majorBidi" w:hAnsiTheme="majorBidi" w:cstheme="majorBidi"/>
          <w:b/>
          <w:bCs/>
          <w:i/>
          <w:iCs/>
          <w:sz w:val="24"/>
          <w:rtl/>
        </w:rPr>
        <w:t>פרדוקס תקיפת פתע – בהקשר האי</w:t>
      </w:r>
      <w:r w:rsidR="005D4795" w:rsidRPr="00F110DA">
        <w:rPr>
          <w:rFonts w:asciiTheme="majorBidi" w:hAnsiTheme="majorBidi" w:cstheme="majorBidi"/>
          <w:b/>
          <w:bCs/>
          <w:i/>
          <w:iCs/>
          <w:sz w:val="24"/>
          <w:rtl/>
        </w:rPr>
        <w:t>רא</w:t>
      </w:r>
      <w:r w:rsidRPr="00F110DA">
        <w:rPr>
          <w:rFonts w:asciiTheme="majorBidi" w:hAnsiTheme="majorBidi" w:cstheme="majorBidi"/>
          <w:b/>
          <w:bCs/>
          <w:i/>
          <w:iCs/>
          <w:sz w:val="24"/>
          <w:rtl/>
        </w:rPr>
        <w:t>ני,</w:t>
      </w:r>
      <w:r w:rsidRPr="00F110DA">
        <w:rPr>
          <w:rFonts w:asciiTheme="majorBidi" w:hAnsiTheme="majorBidi" w:cstheme="majorBidi"/>
          <w:i/>
          <w:iCs/>
          <w:sz w:val="24"/>
          <w:rtl/>
        </w:rPr>
        <w:t xml:space="preserve"> </w:t>
      </w:r>
      <w:r w:rsidRPr="00F110DA">
        <w:rPr>
          <w:rFonts w:asciiTheme="majorBidi" w:hAnsiTheme="majorBidi" w:cstheme="majorBidi"/>
          <w:sz w:val="24"/>
          <w:rtl/>
        </w:rPr>
        <w:t xml:space="preserve">  </w:t>
      </w:r>
      <w:r w:rsidR="00A61FCA" w:rsidRPr="00F110DA">
        <w:rPr>
          <w:rFonts w:asciiTheme="majorBidi" w:hAnsiTheme="majorBidi" w:cstheme="majorBidi"/>
          <w:sz w:val="24"/>
          <w:rtl/>
        </w:rPr>
        <w:t xml:space="preserve">הביטחון,  גיליון 48, נובמבר-דצמבר 2012, עמ'  48;  </w:t>
      </w:r>
      <w:hyperlink r:id="rId41" w:history="1">
        <w:r w:rsidR="00A61FCA" w:rsidRPr="00F110DA">
          <w:rPr>
            <w:rStyle w:val="Hyperlink"/>
            <w:rFonts w:asciiTheme="majorBidi" w:hAnsiTheme="majorBidi" w:cstheme="majorBidi"/>
            <w:sz w:val="24"/>
          </w:rPr>
          <w:t>www.habitachon.co.il</w:t>
        </w:r>
      </w:hyperlink>
    </w:p>
    <w:p w:rsidR="00626A98" w:rsidRPr="00F110DA" w:rsidRDefault="00626A98" w:rsidP="00FF1E94">
      <w:pPr>
        <w:numPr>
          <w:ilvl w:val="0"/>
          <w:numId w:val="9"/>
        </w:numPr>
        <w:jc w:val="both"/>
        <w:rPr>
          <w:rFonts w:asciiTheme="majorBidi" w:hAnsiTheme="majorBidi" w:cstheme="majorBidi"/>
          <w:sz w:val="24"/>
        </w:rPr>
      </w:pPr>
      <w:r w:rsidRPr="00F110DA">
        <w:rPr>
          <w:rFonts w:asciiTheme="majorBidi" w:hAnsiTheme="majorBidi" w:cstheme="majorBidi"/>
          <w:sz w:val="24"/>
          <w:rtl/>
        </w:rPr>
        <w:t xml:space="preserve">דן אופיר,  </w:t>
      </w:r>
      <w:r w:rsidRPr="00F110DA">
        <w:rPr>
          <w:rFonts w:asciiTheme="majorBidi" w:hAnsiTheme="majorBidi" w:cstheme="majorBidi"/>
          <w:b/>
          <w:bCs/>
          <w:i/>
          <w:iCs/>
          <w:sz w:val="24"/>
          <w:rtl/>
        </w:rPr>
        <w:t>מ-"צ'כי" לצ'כיה,</w:t>
      </w:r>
      <w:r w:rsidRPr="00F110DA">
        <w:rPr>
          <w:rFonts w:asciiTheme="majorBidi" w:hAnsiTheme="majorBidi" w:cstheme="majorBidi"/>
          <w:sz w:val="24"/>
          <w:rtl/>
        </w:rPr>
        <w:t xml:space="preserve">  הביטחון, גיליון 49, ינואר-מרץ 2013,</w:t>
      </w:r>
      <w:r w:rsidR="00FF1E94" w:rsidRPr="00F110DA">
        <w:rPr>
          <w:rFonts w:asciiTheme="majorBidi" w:hAnsiTheme="majorBidi" w:cstheme="majorBidi"/>
          <w:sz w:val="24"/>
          <w:rtl/>
        </w:rPr>
        <w:t xml:space="preserve"> </w:t>
      </w:r>
      <w:hyperlink r:id="rId42" w:history="1">
        <w:r w:rsidR="00FF1E94" w:rsidRPr="00F110DA">
          <w:rPr>
            <w:rStyle w:val="Hyperlink"/>
            <w:rFonts w:asciiTheme="majorBidi" w:hAnsiTheme="majorBidi" w:cstheme="majorBidi"/>
            <w:sz w:val="24"/>
          </w:rPr>
          <w:t>www.habitachon.co.il</w:t>
        </w:r>
      </w:hyperlink>
      <w:r w:rsidR="007239C6" w:rsidRPr="00F110DA">
        <w:rPr>
          <w:rFonts w:asciiTheme="majorBidi" w:hAnsiTheme="majorBidi" w:cstheme="majorBidi"/>
          <w:sz w:val="24"/>
          <w:rtl/>
        </w:rPr>
        <w:t>.</w:t>
      </w:r>
    </w:p>
    <w:p w:rsidR="00F322A5" w:rsidRPr="00F110DA" w:rsidRDefault="00F322A5" w:rsidP="00DB7F06">
      <w:pPr>
        <w:numPr>
          <w:ilvl w:val="0"/>
          <w:numId w:val="9"/>
        </w:numPr>
        <w:bidi w:val="0"/>
        <w:ind w:left="630" w:right="819" w:hanging="630"/>
        <w:jc w:val="both"/>
        <w:rPr>
          <w:rFonts w:asciiTheme="majorBidi" w:hAnsiTheme="majorBidi" w:cstheme="majorBidi"/>
          <w:sz w:val="24"/>
          <w:lang w:val="pl-PL"/>
        </w:rPr>
      </w:pPr>
      <w:r w:rsidRPr="00F110DA">
        <w:rPr>
          <w:rFonts w:asciiTheme="majorBidi" w:hAnsiTheme="majorBidi" w:cstheme="majorBidi"/>
          <w:sz w:val="24"/>
        </w:rPr>
        <w:t xml:space="preserve">Dan Ophir, </w:t>
      </w:r>
      <w:r w:rsidRPr="00F110DA">
        <w:rPr>
          <w:rFonts w:asciiTheme="majorBidi" w:hAnsiTheme="majorBidi" w:cstheme="majorBidi"/>
          <w:b/>
          <w:bCs/>
          <w:i/>
          <w:iCs/>
          <w:sz w:val="24"/>
        </w:rPr>
        <w:t xml:space="preserve">Mój wrocławski obszar </w:t>
      </w:r>
      <w:r w:rsidR="00E235BC" w:rsidRPr="00F110DA">
        <w:rPr>
          <w:rFonts w:asciiTheme="majorBidi" w:hAnsiTheme="majorBidi" w:cstheme="majorBidi"/>
          <w:sz w:val="24"/>
        </w:rPr>
        <w:t>(Polish)</w:t>
      </w:r>
      <w:r w:rsidR="00E235BC" w:rsidRPr="00F110DA">
        <w:rPr>
          <w:rFonts w:asciiTheme="majorBidi" w:hAnsiTheme="majorBidi" w:cstheme="majorBidi"/>
          <w:b/>
          <w:bCs/>
          <w:i/>
          <w:iCs/>
          <w:sz w:val="24"/>
        </w:rPr>
        <w:t xml:space="preserve"> </w:t>
      </w:r>
      <w:r w:rsidRPr="00F110DA">
        <w:rPr>
          <w:rFonts w:asciiTheme="majorBidi" w:hAnsiTheme="majorBidi" w:cstheme="majorBidi"/>
          <w:b/>
          <w:bCs/>
          <w:i/>
          <w:iCs/>
          <w:sz w:val="24"/>
        </w:rPr>
        <w:t>(</w:t>
      </w:r>
      <w:r w:rsidRPr="00F110DA">
        <w:rPr>
          <w:rFonts w:asciiTheme="majorBidi" w:hAnsiTheme="majorBidi" w:cstheme="majorBidi"/>
          <w:b/>
          <w:bCs/>
          <w:i/>
          <w:iCs/>
          <w:sz w:val="24"/>
          <w:rtl/>
          <w:lang w:val="pl-PL"/>
        </w:rPr>
        <w:t>המרחב שלי בוורוצלב</w:t>
      </w:r>
      <w:r w:rsidR="00F50094" w:rsidRPr="00F110DA">
        <w:rPr>
          <w:rFonts w:asciiTheme="majorBidi" w:hAnsiTheme="majorBidi" w:cstheme="majorBidi"/>
          <w:b/>
          <w:bCs/>
          <w:i/>
          <w:iCs/>
          <w:sz w:val="24"/>
        </w:rPr>
        <w:t xml:space="preserve"> – My space in Wroclaw</w:t>
      </w:r>
      <w:r w:rsidRPr="00F110DA">
        <w:rPr>
          <w:rFonts w:asciiTheme="majorBidi" w:hAnsiTheme="majorBidi" w:cstheme="majorBidi"/>
          <w:b/>
          <w:bCs/>
          <w:i/>
          <w:iCs/>
          <w:sz w:val="24"/>
        </w:rPr>
        <w:t xml:space="preserve">) </w:t>
      </w:r>
      <w:r w:rsidRPr="00F110DA">
        <w:rPr>
          <w:rFonts w:asciiTheme="majorBidi" w:hAnsiTheme="majorBidi" w:cstheme="majorBidi"/>
          <w:sz w:val="24"/>
        </w:rPr>
        <w:t xml:space="preserve">in “Tak było …”, </w:t>
      </w:r>
      <w:r w:rsidR="00F50094" w:rsidRPr="00F110DA">
        <w:rPr>
          <w:rFonts w:asciiTheme="majorBidi" w:hAnsiTheme="majorBidi" w:cstheme="majorBidi"/>
          <w:sz w:val="24"/>
        </w:rPr>
        <w:t>(“So it was …”)</w:t>
      </w:r>
      <w:r w:rsidR="00D41BF6" w:rsidRPr="00F110DA">
        <w:rPr>
          <w:rFonts w:asciiTheme="majorBidi" w:hAnsiTheme="majorBidi" w:cstheme="majorBidi"/>
          <w:sz w:val="24"/>
        </w:rPr>
        <w:t xml:space="preserve"> pp. 173</w:t>
      </w:r>
      <w:r w:rsidR="00F50094" w:rsidRPr="00F110DA">
        <w:rPr>
          <w:rFonts w:asciiTheme="majorBidi" w:hAnsiTheme="majorBidi" w:cstheme="majorBidi"/>
          <w:sz w:val="24"/>
        </w:rPr>
        <w:t xml:space="preserve">, </w:t>
      </w:r>
      <w:r w:rsidRPr="00F110DA">
        <w:rPr>
          <w:rFonts w:asciiTheme="majorBidi" w:hAnsiTheme="majorBidi" w:cstheme="majorBidi"/>
          <w:sz w:val="24"/>
        </w:rPr>
        <w:t xml:space="preserve">Ed. </w:t>
      </w:r>
      <w:r w:rsidRPr="00F110DA">
        <w:rPr>
          <w:rFonts w:asciiTheme="majorBidi" w:hAnsiTheme="majorBidi" w:cstheme="majorBidi"/>
          <w:sz w:val="24"/>
          <w:lang w:val="pl-PL"/>
        </w:rPr>
        <w:t>Prof. Krzysztof Krasuski (Wrocław 2013), Edition Oficyna</w:t>
      </w:r>
      <w:r w:rsidR="00F50094" w:rsidRPr="00F110DA">
        <w:rPr>
          <w:rFonts w:asciiTheme="majorBidi" w:hAnsiTheme="majorBidi" w:cstheme="majorBidi"/>
          <w:sz w:val="24"/>
          <w:lang w:val="pl-PL"/>
        </w:rPr>
        <w:t>:</w:t>
      </w:r>
      <w:r w:rsidRPr="00F110DA">
        <w:rPr>
          <w:rFonts w:asciiTheme="majorBidi" w:hAnsiTheme="majorBidi" w:cstheme="majorBidi"/>
          <w:sz w:val="24"/>
          <w:lang w:val="pl-PL"/>
        </w:rPr>
        <w:t xml:space="preserve"> wydawnicza ATUT Wroclawskie wydawnictwo oświatowe</w:t>
      </w:r>
      <w:r w:rsidR="00F50094" w:rsidRPr="00F110DA">
        <w:rPr>
          <w:rFonts w:asciiTheme="majorBidi" w:hAnsiTheme="majorBidi" w:cstheme="majorBidi"/>
          <w:sz w:val="24"/>
          <w:lang w:val="pl-PL"/>
        </w:rPr>
        <w:t>,</w:t>
      </w:r>
      <w:r w:rsidRPr="00F110DA">
        <w:rPr>
          <w:rFonts w:asciiTheme="majorBidi" w:hAnsiTheme="majorBidi" w:cstheme="majorBidi"/>
          <w:sz w:val="24"/>
          <w:lang w:val="pl-PL"/>
        </w:rPr>
        <w:t xml:space="preserve"> ISBN-978-83-7432-939-2</w:t>
      </w:r>
    </w:p>
    <w:p w:rsidR="00F322A5" w:rsidRPr="00F110DA" w:rsidRDefault="00F322A5" w:rsidP="00F322A5">
      <w:pPr>
        <w:ind w:left="927"/>
        <w:jc w:val="both"/>
        <w:rPr>
          <w:rFonts w:asciiTheme="majorBidi" w:hAnsiTheme="majorBidi" w:cstheme="majorBidi"/>
          <w:sz w:val="24"/>
          <w:lang w:val="pl-PL"/>
        </w:rPr>
      </w:pPr>
    </w:p>
    <w:p w:rsidR="00775339" w:rsidRPr="00837D81" w:rsidRDefault="00A61FCA" w:rsidP="00A10CF7">
      <w:pPr>
        <w:bidi w:val="0"/>
        <w:ind w:left="927"/>
        <w:jc w:val="both"/>
        <w:rPr>
          <w:rFonts w:cs="Tahoma"/>
          <w:szCs w:val="20"/>
          <w:lang w:val="pl-PL"/>
        </w:rPr>
      </w:pPr>
      <w:r w:rsidRPr="008A0C37">
        <w:rPr>
          <w:rFonts w:cs="Tahoma"/>
          <w:szCs w:val="20"/>
          <w:rtl/>
        </w:rPr>
        <w:t xml:space="preserve">   </w:t>
      </w:r>
    </w:p>
    <w:p w:rsidR="00775339" w:rsidRPr="0098199A" w:rsidRDefault="00775339" w:rsidP="00775339">
      <w:pPr>
        <w:bidi w:val="0"/>
        <w:spacing w:line="360" w:lineRule="auto"/>
        <w:jc w:val="right"/>
        <w:rPr>
          <w:rFonts w:cs="Tahoma"/>
          <w:rtl/>
          <w:lang w:eastAsia="en-US"/>
        </w:rPr>
      </w:pPr>
    </w:p>
    <w:p w:rsidR="00CD740A" w:rsidRPr="00BD2B71" w:rsidRDefault="00CD740A" w:rsidP="00363EC5">
      <w:pPr>
        <w:bidi w:val="0"/>
        <w:spacing w:line="360" w:lineRule="auto"/>
        <w:rPr>
          <w:rFonts w:asciiTheme="majorBidi" w:hAnsiTheme="majorBidi" w:cstheme="majorBidi"/>
          <w:sz w:val="24"/>
          <w:lang w:val="pl-PL" w:eastAsia="en-US"/>
        </w:rPr>
      </w:pPr>
      <w:r w:rsidRPr="00E235BC">
        <w:rPr>
          <w:rFonts w:cs="Tahoma"/>
          <w:lang w:val="pl-PL" w:eastAsia="en-US"/>
        </w:rPr>
        <w:tab/>
      </w:r>
      <w:r w:rsidRPr="00E235BC">
        <w:rPr>
          <w:rFonts w:cs="Tahoma"/>
          <w:lang w:val="pl-PL" w:eastAsia="en-US"/>
        </w:rPr>
        <w:tab/>
      </w:r>
      <w:r w:rsidRPr="00BD2B71">
        <w:rPr>
          <w:rFonts w:cs="Tahoma"/>
          <w:szCs w:val="20"/>
          <w:lang w:val="pl-PL" w:eastAsia="en-US"/>
        </w:rPr>
        <w:t xml:space="preserve">(g)  </w:t>
      </w:r>
      <w:r w:rsidRPr="00BD2B71">
        <w:rPr>
          <w:rFonts w:cs="Tahoma"/>
          <w:szCs w:val="20"/>
          <w:lang w:val="pl-PL" w:eastAsia="en-US"/>
        </w:rPr>
        <w:tab/>
      </w:r>
      <w:r w:rsidRPr="00BD2B71">
        <w:rPr>
          <w:rFonts w:cs="Tahoma"/>
          <w:szCs w:val="20"/>
          <w:u w:val="single"/>
          <w:lang w:val="pl-PL" w:eastAsia="en-US"/>
        </w:rPr>
        <w:t>Classified articles and reports</w:t>
      </w:r>
    </w:p>
    <w:p w:rsidR="00672202" w:rsidRPr="00F110DA" w:rsidRDefault="00415A95" w:rsidP="00672202">
      <w:pPr>
        <w:rPr>
          <w:rFonts w:asciiTheme="majorBidi" w:hAnsiTheme="majorBidi" w:cstheme="majorBidi"/>
          <w:sz w:val="24"/>
          <w:rtl/>
        </w:rPr>
      </w:pPr>
      <w:r w:rsidRPr="00F110DA">
        <w:rPr>
          <w:rFonts w:asciiTheme="majorBidi" w:hAnsiTheme="majorBidi" w:cstheme="majorBidi"/>
          <w:sz w:val="24"/>
          <w:rtl/>
          <w:lang w:eastAsia="en-US"/>
        </w:rPr>
        <w:t xml:space="preserve">1. </w:t>
      </w:r>
      <w:r w:rsidR="00672202" w:rsidRPr="00F110DA">
        <w:rPr>
          <w:rFonts w:asciiTheme="majorBidi" w:hAnsiTheme="majorBidi" w:cstheme="majorBidi"/>
          <w:sz w:val="24"/>
          <w:rtl/>
        </w:rPr>
        <w:t xml:space="preserve">מערכת תוכנה </w:t>
      </w:r>
      <w:r w:rsidR="00672202" w:rsidRPr="00BD2B71">
        <w:rPr>
          <w:rFonts w:asciiTheme="majorBidi" w:hAnsiTheme="majorBidi" w:cstheme="majorBidi"/>
          <w:b/>
          <w:bCs/>
          <w:sz w:val="24"/>
          <w:lang w:val="pl-PL"/>
        </w:rPr>
        <w:t>SYM</w:t>
      </w:r>
      <w:r w:rsidR="00672202" w:rsidRPr="00F110DA">
        <w:rPr>
          <w:rFonts w:asciiTheme="majorBidi" w:hAnsiTheme="majorBidi" w:cstheme="majorBidi"/>
          <w:b/>
          <w:bCs/>
          <w:sz w:val="24"/>
          <w:rtl/>
        </w:rPr>
        <w:t>-</w:t>
      </w:r>
      <w:r w:rsidR="00672202" w:rsidRPr="00BD2B71">
        <w:rPr>
          <w:rFonts w:asciiTheme="majorBidi" w:hAnsiTheme="majorBidi" w:cstheme="majorBidi"/>
          <w:b/>
          <w:bCs/>
          <w:sz w:val="24"/>
          <w:lang w:val="pl-PL"/>
        </w:rPr>
        <w:t>DES</w:t>
      </w:r>
      <w:r w:rsidR="00672202" w:rsidRPr="00F110DA">
        <w:rPr>
          <w:rFonts w:asciiTheme="majorBidi" w:hAnsiTheme="majorBidi" w:cstheme="majorBidi"/>
          <w:b/>
          <w:bCs/>
          <w:sz w:val="24"/>
          <w:rtl/>
        </w:rPr>
        <w:t xml:space="preserve"> </w:t>
      </w:r>
      <w:r w:rsidR="00672202" w:rsidRPr="00BD2B71">
        <w:rPr>
          <w:rFonts w:asciiTheme="majorBidi" w:hAnsiTheme="majorBidi" w:cstheme="majorBidi"/>
          <w:b/>
          <w:bCs/>
          <w:sz w:val="24"/>
          <w:lang w:val="pl-PL"/>
        </w:rPr>
        <w:t xml:space="preserve">  </w:t>
      </w:r>
      <w:r w:rsidR="00672202" w:rsidRPr="00F110DA">
        <w:rPr>
          <w:rFonts w:asciiTheme="majorBidi" w:hAnsiTheme="majorBidi" w:cstheme="majorBidi"/>
          <w:b/>
          <w:bCs/>
          <w:sz w:val="24"/>
          <w:rtl/>
        </w:rPr>
        <w:t xml:space="preserve"> </w:t>
      </w:r>
      <w:r w:rsidR="00672202" w:rsidRPr="00BD2B71">
        <w:rPr>
          <w:rFonts w:asciiTheme="majorBidi" w:hAnsiTheme="majorBidi" w:cstheme="majorBidi"/>
          <w:b/>
          <w:bCs/>
          <w:sz w:val="24"/>
          <w:lang w:val="pl-PL"/>
        </w:rPr>
        <w:t>(Symbol Design)</w:t>
      </w:r>
      <w:r w:rsidR="00672202" w:rsidRPr="00BD2B71">
        <w:rPr>
          <w:rFonts w:asciiTheme="majorBidi" w:hAnsiTheme="majorBidi" w:cstheme="majorBidi"/>
          <w:sz w:val="24"/>
          <w:lang w:val="pl-PL"/>
        </w:rPr>
        <w:t xml:space="preserve">  </w:t>
      </w:r>
      <w:r w:rsidR="00672202" w:rsidRPr="00F110DA">
        <w:rPr>
          <w:rFonts w:asciiTheme="majorBidi" w:hAnsiTheme="majorBidi" w:cstheme="majorBidi"/>
          <w:sz w:val="24"/>
          <w:rtl/>
        </w:rPr>
        <w:t xml:space="preserve">  קביעת מיקומם האופטימאלי של הסימולים על הקסדה.</w:t>
      </w:r>
    </w:p>
    <w:p w:rsidR="00672202" w:rsidRPr="00F110DA" w:rsidRDefault="00672202" w:rsidP="00672202">
      <w:pPr>
        <w:rPr>
          <w:rFonts w:asciiTheme="majorBidi" w:hAnsiTheme="majorBidi" w:cstheme="majorBidi"/>
          <w:sz w:val="24"/>
          <w:rtl/>
        </w:rPr>
      </w:pPr>
      <w:r w:rsidRPr="00F110DA">
        <w:rPr>
          <w:rFonts w:asciiTheme="majorBidi" w:hAnsiTheme="majorBidi" w:cstheme="majorBidi"/>
          <w:sz w:val="24"/>
          <w:rtl/>
        </w:rPr>
        <w:t xml:space="preserve"> דו"ח </w:t>
      </w:r>
      <w:r w:rsidRPr="00BD2B71">
        <w:rPr>
          <w:rFonts w:asciiTheme="majorBidi" w:hAnsiTheme="majorBidi" w:cstheme="majorBidi"/>
          <w:sz w:val="24"/>
          <w:lang w:val="pl-PL"/>
        </w:rPr>
        <w:t>43-01-1283</w:t>
      </w:r>
      <w:r w:rsidRPr="00F110DA">
        <w:rPr>
          <w:rFonts w:asciiTheme="majorBidi" w:hAnsiTheme="majorBidi" w:cstheme="majorBidi"/>
          <w:sz w:val="24"/>
          <w:rtl/>
        </w:rPr>
        <w:t xml:space="preserve">  (1986) </w:t>
      </w:r>
    </w:p>
    <w:p w:rsidR="00672202" w:rsidRPr="00F110DA" w:rsidRDefault="00672202" w:rsidP="00672202">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נתונה קסדה: יש למקם סימנים על הקסדה. זיהוי הסימנים יקבע את מצבה של הקסדה.  התוכנית עונה על השאלה מהו המספר המינימאלי של הסימנים המספיק למטרה הנ"ל.  </w:t>
      </w:r>
    </w:p>
    <w:p w:rsidR="00672202" w:rsidRPr="00F110DA" w:rsidRDefault="00672202" w:rsidP="00672202">
      <w:pPr>
        <w:rPr>
          <w:rFonts w:asciiTheme="majorBidi" w:hAnsiTheme="majorBidi" w:cstheme="majorBidi"/>
          <w:sz w:val="24"/>
          <w:rtl/>
        </w:rPr>
      </w:pPr>
    </w:p>
    <w:p w:rsidR="00672202" w:rsidRPr="00F110DA" w:rsidRDefault="00672202" w:rsidP="00415A95">
      <w:pPr>
        <w:rPr>
          <w:rFonts w:asciiTheme="majorBidi" w:hAnsiTheme="majorBidi" w:cstheme="majorBidi"/>
          <w:sz w:val="24"/>
          <w:rtl/>
          <w:lang w:eastAsia="en-US"/>
        </w:rPr>
      </w:pPr>
      <w:r w:rsidRPr="00F110DA">
        <w:rPr>
          <w:rFonts w:asciiTheme="majorBidi" w:hAnsiTheme="majorBidi" w:cstheme="majorBidi"/>
          <w:sz w:val="24"/>
          <w:rtl/>
          <w:lang w:eastAsia="en-US"/>
        </w:rPr>
        <w:t>2.</w:t>
      </w:r>
    </w:p>
    <w:p w:rsidR="00415A95" w:rsidRPr="00F110DA" w:rsidRDefault="00415A95" w:rsidP="00415A95">
      <w:pPr>
        <w:rPr>
          <w:rFonts w:asciiTheme="majorBidi" w:hAnsiTheme="majorBidi" w:cstheme="majorBidi"/>
          <w:sz w:val="24"/>
          <w:rtl/>
        </w:rPr>
      </w:pPr>
      <w:r w:rsidRPr="00F110DA">
        <w:rPr>
          <w:rFonts w:asciiTheme="majorBidi" w:hAnsiTheme="majorBidi" w:cstheme="majorBidi"/>
          <w:sz w:val="24"/>
          <w:rtl/>
        </w:rPr>
        <w:t>אלגוריתמי מכ"ם -</w:t>
      </w:r>
    </w:p>
    <w:p w:rsidR="00415A95" w:rsidRPr="00F110DA" w:rsidRDefault="00415A95" w:rsidP="00415A95">
      <w:pPr>
        <w:rPr>
          <w:rFonts w:asciiTheme="majorBidi" w:hAnsiTheme="majorBidi" w:cstheme="majorBidi"/>
          <w:sz w:val="24"/>
          <w:rtl/>
        </w:rPr>
      </w:pPr>
      <w:r w:rsidRPr="00F110DA">
        <w:rPr>
          <w:rFonts w:asciiTheme="majorBidi" w:hAnsiTheme="majorBidi" w:cstheme="majorBidi"/>
          <w:sz w:val="24"/>
          <w:rtl/>
        </w:rPr>
        <w:t xml:space="preserve">      דו"ח פנימי 2002, אלת"א.</w:t>
      </w:r>
    </w:p>
    <w:p w:rsidR="00415A95" w:rsidRPr="00F110DA" w:rsidRDefault="00415A95" w:rsidP="00415A95">
      <w:pPr>
        <w:rPr>
          <w:rFonts w:asciiTheme="majorBidi" w:hAnsiTheme="majorBidi" w:cstheme="majorBidi"/>
          <w:sz w:val="24"/>
        </w:rPr>
      </w:pPr>
      <w:r w:rsidRPr="00F110DA">
        <w:rPr>
          <w:rFonts w:asciiTheme="majorBidi" w:hAnsiTheme="majorBidi" w:cstheme="majorBidi"/>
          <w:b/>
          <w:bCs/>
          <w:sz w:val="24"/>
          <w:rtl/>
        </w:rPr>
        <w:t>הסבר</w:t>
      </w:r>
      <w:r w:rsidRPr="00F110DA">
        <w:rPr>
          <w:rFonts w:asciiTheme="majorBidi" w:hAnsiTheme="majorBidi" w:cstheme="majorBidi"/>
          <w:sz w:val="24"/>
          <w:rtl/>
        </w:rPr>
        <w:t>: בתחום עיבוד תמונה: רגיסטרציה.</w:t>
      </w:r>
    </w:p>
    <w:p w:rsidR="00B02578" w:rsidRPr="00F110DA" w:rsidRDefault="00B02578" w:rsidP="00415A95">
      <w:pPr>
        <w:rPr>
          <w:rFonts w:asciiTheme="majorBidi" w:hAnsiTheme="majorBidi" w:cstheme="majorBidi"/>
          <w:sz w:val="24"/>
        </w:rPr>
      </w:pPr>
    </w:p>
    <w:p w:rsidR="00DA19E2" w:rsidRPr="00F110DA" w:rsidRDefault="00DA19E2" w:rsidP="00415A95">
      <w:pPr>
        <w:rPr>
          <w:rFonts w:asciiTheme="majorBidi" w:hAnsiTheme="majorBidi" w:cstheme="majorBidi"/>
          <w:sz w:val="24"/>
          <w:rtl/>
        </w:rPr>
      </w:pPr>
      <w:r w:rsidRPr="00F110DA">
        <w:rPr>
          <w:rFonts w:asciiTheme="majorBidi" w:hAnsiTheme="majorBidi" w:cstheme="majorBidi"/>
          <w:sz w:val="24"/>
        </w:rPr>
        <w:t>3</w:t>
      </w:r>
      <w:r w:rsidRPr="00F110DA">
        <w:rPr>
          <w:rFonts w:asciiTheme="majorBidi" w:hAnsiTheme="majorBidi" w:cstheme="majorBidi"/>
          <w:sz w:val="24"/>
          <w:rtl/>
        </w:rPr>
        <w:t>.</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מערכת תוכנה</w:t>
      </w:r>
      <w:r w:rsidRPr="00F110DA">
        <w:rPr>
          <w:rFonts w:asciiTheme="majorBidi" w:hAnsiTheme="majorBidi" w:cstheme="majorBidi"/>
          <w:sz w:val="24"/>
          <w:rtl/>
        </w:rPr>
        <w:t xml:space="preserve"> </w:t>
      </w:r>
      <w:r w:rsidRPr="00F110DA">
        <w:rPr>
          <w:rFonts w:asciiTheme="majorBidi" w:hAnsiTheme="majorBidi" w:cstheme="majorBidi"/>
          <w:b/>
          <w:bCs/>
          <w:sz w:val="24"/>
        </w:rPr>
        <w:t>CADIC</w:t>
      </w:r>
      <w:r w:rsidRPr="00F110DA">
        <w:rPr>
          <w:rFonts w:asciiTheme="majorBidi" w:hAnsiTheme="majorBidi" w:cstheme="majorBidi"/>
          <w:sz w:val="24"/>
          <w:rtl/>
        </w:rPr>
        <w:t xml:space="preserve">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 חשוב ה-</w:t>
      </w:r>
      <w:r w:rsidRPr="00F110DA">
        <w:rPr>
          <w:rFonts w:asciiTheme="majorBidi" w:hAnsiTheme="majorBidi" w:cstheme="majorBidi"/>
          <w:sz w:val="24"/>
        </w:rPr>
        <w:t xml:space="preserve">TOLERANCE </w:t>
      </w:r>
      <w:r w:rsidRPr="00F110DA">
        <w:rPr>
          <w:rFonts w:asciiTheme="majorBidi" w:hAnsiTheme="majorBidi" w:cstheme="majorBidi"/>
          <w:sz w:val="24"/>
          <w:rtl/>
        </w:rPr>
        <w:t xml:space="preserve"> בקביעת מיקומם של מדי הנטיה ליחצ"ג,</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2. המלצות כלליות לפתוח תוכנה.</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אל-אופ דו"ח פנימי 1652</w:t>
      </w:r>
      <w:r w:rsidRPr="00F110DA">
        <w:rPr>
          <w:rFonts w:asciiTheme="majorBidi" w:hAnsiTheme="majorBidi" w:cstheme="majorBidi"/>
          <w:sz w:val="24"/>
        </w:rPr>
        <w:t xml:space="preserve">  </w:t>
      </w:r>
      <w:r w:rsidRPr="00F110DA">
        <w:rPr>
          <w:rFonts w:asciiTheme="majorBidi" w:hAnsiTheme="majorBidi" w:cstheme="majorBidi"/>
          <w:sz w:val="24"/>
          <w:rtl/>
        </w:rPr>
        <w:t xml:space="preserve"> 30.1.86</w:t>
      </w:r>
      <w:r w:rsidRPr="00F110DA">
        <w:rPr>
          <w:rFonts w:asciiTheme="majorBidi" w:hAnsiTheme="majorBidi" w:cstheme="majorBidi"/>
          <w:sz w:val="24"/>
        </w:rPr>
        <w:t xml:space="preserve"> </w:t>
      </w:r>
      <w:r w:rsidRPr="00F110DA">
        <w:rPr>
          <w:rFonts w:asciiTheme="majorBidi" w:hAnsiTheme="majorBidi" w:cstheme="majorBidi"/>
          <w:sz w:val="24"/>
          <w:rtl/>
        </w:rPr>
        <w:t xml:space="preserve">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חישוב האפיצות של מכשיר מדידה על סמך הדיוק הנדרש מחישובים שונים הניתנים על סמך נתוני המדידה של המכשיר. המטרה לרכוש מכשור אופטימלי מבחינת </w:t>
      </w:r>
      <w:r w:rsidRPr="00F110DA">
        <w:rPr>
          <w:rFonts w:asciiTheme="majorBidi" w:hAnsiTheme="majorBidi" w:cstheme="majorBidi"/>
          <w:sz w:val="24"/>
        </w:rPr>
        <w:t>cost/performance</w:t>
      </w:r>
      <w:r w:rsidRPr="00F110DA">
        <w:rPr>
          <w:rFonts w:asciiTheme="majorBidi" w:hAnsiTheme="majorBidi" w:cstheme="majorBidi"/>
          <w:sz w:val="24"/>
          <w:rtl/>
        </w:rPr>
        <w:t>.</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4.</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 xml:space="preserve">מערכת </w:t>
      </w:r>
      <w:r w:rsidRPr="00F110DA">
        <w:rPr>
          <w:rFonts w:asciiTheme="majorBidi" w:hAnsiTheme="majorBidi" w:cstheme="majorBidi"/>
          <w:b/>
          <w:bCs/>
          <w:sz w:val="24"/>
        </w:rPr>
        <w:t>SURFACE</w:t>
      </w:r>
      <w:r w:rsidRPr="00F110DA">
        <w:rPr>
          <w:rFonts w:asciiTheme="majorBidi" w:hAnsiTheme="majorBidi" w:cstheme="majorBidi"/>
          <w:sz w:val="24"/>
          <w:rtl/>
        </w:rPr>
        <w:t xml:space="preserve"> :מציאת טרנסםורמציה אופטימלית המעבירה משטח נתון אחד למשנהו.</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אל-אופ: דו"ח פנימי מס' 1654</w:t>
      </w:r>
      <w:r w:rsidRPr="00F110DA">
        <w:rPr>
          <w:rFonts w:asciiTheme="majorBidi" w:hAnsiTheme="majorBidi" w:cstheme="majorBidi"/>
          <w:sz w:val="24"/>
        </w:rPr>
        <w:t xml:space="preserve">  </w:t>
      </w:r>
      <w:r w:rsidRPr="00F110DA">
        <w:rPr>
          <w:rFonts w:asciiTheme="majorBidi" w:hAnsiTheme="majorBidi" w:cstheme="majorBidi"/>
          <w:sz w:val="24"/>
          <w:rtl/>
        </w:rPr>
        <w:t>. 1.3.86</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הטרנספורמצי היא טרנספורמציות </w:t>
      </w:r>
      <w:r w:rsidRPr="00F110DA">
        <w:rPr>
          <w:rFonts w:asciiTheme="majorBidi" w:hAnsiTheme="majorBidi" w:cstheme="majorBidi"/>
          <w:sz w:val="24"/>
        </w:rPr>
        <w:t>Euler</w:t>
      </w:r>
      <w:r w:rsidRPr="00F110DA">
        <w:rPr>
          <w:rFonts w:asciiTheme="majorBidi" w:hAnsiTheme="majorBidi" w:cstheme="majorBidi"/>
          <w:sz w:val="24"/>
          <w:rtl/>
        </w:rPr>
        <w:t xml:space="preserve"> המערכת מוצאת את הפרמטרים המתאימים.</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5. מערכת תוכנה </w:t>
      </w:r>
      <w:r w:rsidRPr="00F110DA">
        <w:rPr>
          <w:rFonts w:asciiTheme="majorBidi" w:hAnsiTheme="majorBidi" w:cstheme="majorBidi"/>
          <w:b/>
          <w:bCs/>
          <w:sz w:val="24"/>
        </w:rPr>
        <w:t>FRONT</w:t>
      </w:r>
      <w:r w:rsidRPr="00F110DA">
        <w:rPr>
          <w:rFonts w:asciiTheme="majorBidi" w:hAnsiTheme="majorBidi" w:cstheme="majorBidi"/>
          <w:sz w:val="24"/>
          <w:rtl/>
        </w:rPr>
        <w:t>:  מציאת חזית גל אופטימלית של גל מוחזר.</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1.3.86</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נתונה חזית גל ונתון מושור מנודף - התוכנית מוצאת את משואת החזית המוחזרת. </w:t>
      </w:r>
    </w:p>
    <w:p w:rsidR="00B02578" w:rsidRPr="00F110DA" w:rsidRDefault="00B02578" w:rsidP="00B02578">
      <w:pPr>
        <w:rPr>
          <w:rFonts w:asciiTheme="majorBidi" w:hAnsiTheme="majorBidi" w:cstheme="majorBidi"/>
          <w:sz w:val="24"/>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7. סימולצית </w:t>
      </w:r>
      <w:r w:rsidRPr="00F110DA">
        <w:rPr>
          <w:rFonts w:asciiTheme="majorBidi" w:hAnsiTheme="majorBidi" w:cstheme="majorBidi"/>
          <w:b/>
          <w:bCs/>
          <w:sz w:val="24"/>
        </w:rPr>
        <w:t>Resolvers</w:t>
      </w:r>
      <w:r w:rsidRPr="00F110DA">
        <w:rPr>
          <w:rFonts w:asciiTheme="majorBidi" w:hAnsiTheme="majorBidi" w:cstheme="majorBidi"/>
          <w:sz w:val="24"/>
          <w:rtl/>
        </w:rPr>
        <w:t xml:space="preserve"> יולי 86.</w:t>
      </w:r>
    </w:p>
    <w:p w:rsidR="00B02578" w:rsidRPr="00F110DA" w:rsidRDefault="00B02578" w:rsidP="00B02578">
      <w:pPr>
        <w:rPr>
          <w:rFonts w:asciiTheme="majorBidi" w:hAnsiTheme="majorBidi" w:cstheme="majorBidi"/>
          <w:b/>
          <w:bCs/>
          <w:sz w:val="24"/>
          <w:rtl/>
        </w:rPr>
      </w:pPr>
      <w:r w:rsidRPr="00F110DA">
        <w:rPr>
          <w:rFonts w:asciiTheme="majorBidi" w:hAnsiTheme="majorBidi" w:cstheme="majorBidi"/>
          <w:b/>
          <w:bCs/>
          <w:sz w:val="24"/>
          <w:rtl/>
        </w:rPr>
        <w:t xml:space="preserve">הסבר: </w:t>
      </w:r>
      <w:r w:rsidRPr="00F110DA">
        <w:rPr>
          <w:rFonts w:asciiTheme="majorBidi" w:hAnsiTheme="majorBidi" w:cstheme="majorBidi"/>
          <w:b/>
          <w:bCs/>
          <w:sz w:val="24"/>
        </w:rPr>
        <w:t>Resolvers</w:t>
      </w:r>
      <w:r w:rsidRPr="00F110DA">
        <w:rPr>
          <w:rFonts w:asciiTheme="majorBidi" w:hAnsiTheme="majorBidi" w:cstheme="majorBidi"/>
          <w:b/>
          <w:bCs/>
          <w:sz w:val="24"/>
          <w:rtl/>
        </w:rPr>
        <w:t xml:space="preserve"> </w:t>
      </w:r>
      <w:r w:rsidRPr="00F110DA">
        <w:rPr>
          <w:rFonts w:asciiTheme="majorBidi" w:hAnsiTheme="majorBidi" w:cstheme="majorBidi"/>
          <w:sz w:val="24"/>
          <w:rtl/>
        </w:rPr>
        <w:t>הנם מכשירים שבעזרתם קובעים את מיקומו ואת מצבו של גוף קשיח במרחב.  מערכת התוכנה מסמלצת את פעלותו של המכשיר ומטרתה לנתח במחשב את אפיצויות של המכשיר ותכונות אחרות שלו על סמך התוצאות הנדרשות ממנו.</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8. אינטרפולציה בזמן אמת של פונקציות סינגיולריות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דו"ח פנימי 1739</w:t>
      </w:r>
      <w:r w:rsidRPr="00F110DA">
        <w:rPr>
          <w:rFonts w:asciiTheme="majorBidi" w:hAnsiTheme="majorBidi" w:cstheme="majorBidi"/>
          <w:sz w:val="24"/>
        </w:rPr>
        <w:t xml:space="preserve">   </w:t>
      </w:r>
      <w:r w:rsidRPr="00F110DA">
        <w:rPr>
          <w:rFonts w:asciiTheme="majorBidi" w:hAnsiTheme="majorBidi" w:cstheme="majorBidi"/>
          <w:sz w:val="24"/>
          <w:rtl/>
        </w:rPr>
        <w:t xml:space="preserve"> </w:t>
      </w:r>
      <w:r w:rsidRPr="00F110DA">
        <w:rPr>
          <w:rFonts w:asciiTheme="majorBidi" w:hAnsiTheme="majorBidi" w:cstheme="majorBidi"/>
          <w:sz w:val="24"/>
        </w:rPr>
        <w:t>(12/1/87)</w:t>
      </w:r>
      <w:r w:rsidRPr="00F110DA">
        <w:rPr>
          <w:rFonts w:asciiTheme="majorBidi" w:hAnsiTheme="majorBidi" w:cstheme="majorBidi"/>
          <w:sz w:val="24"/>
          <w:rtl/>
        </w:rPr>
        <w:t xml:space="preserve">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lastRenderedPageBreak/>
        <w:t>הסבר</w:t>
      </w:r>
      <w:r w:rsidRPr="00F110DA">
        <w:rPr>
          <w:rFonts w:asciiTheme="majorBidi" w:hAnsiTheme="majorBidi" w:cstheme="majorBidi"/>
          <w:sz w:val="24"/>
          <w:rtl/>
        </w:rPr>
        <w:t>: קים מכשיר מדדיה אופטי מדויק יחסית המודד יש לשפר את דיוקו על ידי אינטרפולציה תוך כדי פעולתו ובהתחשב בנקודות "מתות" סינגיולריות.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האינטרפולציה נעשתה על ידי עידון הנתונים המתקבלים בקרבת הנקודות הסינגיולריות.</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9. מתודולוגיה </w:t>
      </w:r>
      <w:r w:rsidRPr="00F110DA">
        <w:rPr>
          <w:rFonts w:asciiTheme="majorBidi" w:hAnsiTheme="majorBidi" w:cstheme="majorBidi"/>
          <w:sz w:val="24"/>
        </w:rPr>
        <w:t>Michael  Jackson</w:t>
      </w:r>
      <w:r w:rsidRPr="00F110DA">
        <w:rPr>
          <w:rFonts w:asciiTheme="majorBidi" w:hAnsiTheme="majorBidi" w:cstheme="majorBidi"/>
          <w:sz w:val="24"/>
          <w:rtl/>
        </w:rPr>
        <w:t>, לפיתוח מערכות (סקירה)</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דו"ח פנימי 1724</w:t>
      </w:r>
      <w:r w:rsidRPr="00F110DA">
        <w:rPr>
          <w:rFonts w:asciiTheme="majorBidi" w:hAnsiTheme="majorBidi" w:cstheme="majorBidi"/>
          <w:sz w:val="24"/>
        </w:rPr>
        <w:t xml:space="preserve"> (15.2.87) </w:t>
      </w:r>
      <w:r w:rsidRPr="00F110DA">
        <w:rPr>
          <w:rFonts w:asciiTheme="majorBidi" w:hAnsiTheme="majorBidi" w:cstheme="majorBidi"/>
          <w:sz w:val="24"/>
          <w:rtl/>
        </w:rPr>
        <w:t>.</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פותחה גישה חדשה לניתוח מערכות - הדו"ח מתאר כלי המבוסס על השיטה הנ"ל.</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10. מערכת תוכנה </w:t>
      </w:r>
      <w:r w:rsidRPr="00F110DA">
        <w:rPr>
          <w:rFonts w:asciiTheme="majorBidi" w:hAnsiTheme="majorBidi" w:cstheme="majorBidi"/>
          <w:b/>
          <w:bCs/>
          <w:sz w:val="24"/>
        </w:rPr>
        <w:t>FIELD</w:t>
      </w:r>
      <w:r w:rsidRPr="00F110DA">
        <w:rPr>
          <w:rFonts w:asciiTheme="majorBidi" w:hAnsiTheme="majorBidi" w:cstheme="majorBidi"/>
          <w:b/>
          <w:bCs/>
          <w:sz w:val="24"/>
          <w:rtl/>
        </w:rPr>
        <w:t xml:space="preserve"> </w:t>
      </w:r>
      <w:r w:rsidRPr="00F110DA">
        <w:rPr>
          <w:rFonts w:asciiTheme="majorBidi" w:hAnsiTheme="majorBidi" w:cstheme="majorBidi"/>
          <w:sz w:val="24"/>
          <w:rtl/>
        </w:rPr>
        <w:t>לטיפול בשדה וקטורים.</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דו"ח פנימי מס' 1755. </w:t>
      </w:r>
      <w:r w:rsidRPr="00F110DA">
        <w:rPr>
          <w:rFonts w:asciiTheme="majorBidi" w:hAnsiTheme="majorBidi" w:cstheme="majorBidi"/>
          <w:sz w:val="24"/>
        </w:rPr>
        <w:t>(22/2/87)</w:t>
      </w:r>
      <w:r w:rsidRPr="00F110DA">
        <w:rPr>
          <w:rFonts w:asciiTheme="majorBidi" w:hAnsiTheme="majorBidi" w:cstheme="majorBidi"/>
          <w:sz w:val="24"/>
          <w:rtl/>
        </w:rPr>
        <w:t>.</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w:t>
      </w:r>
      <w:r w:rsidRPr="00F110DA">
        <w:rPr>
          <w:rFonts w:asciiTheme="majorBidi" w:hAnsiTheme="majorBidi" w:cstheme="majorBidi"/>
          <w:sz w:val="24"/>
        </w:rPr>
        <w:t xml:space="preserve"> </w:t>
      </w:r>
      <w:r w:rsidRPr="00F110DA">
        <w:rPr>
          <w:rFonts w:asciiTheme="majorBidi" w:hAnsiTheme="majorBidi" w:cstheme="majorBidi"/>
          <w:sz w:val="24"/>
          <w:rtl/>
        </w:rPr>
        <w:t xml:space="preserve"> מערכת תוכנה ג'נרית לבצוע פעולות אלגבריות על וקטורים כגון: טרנספורמציה,</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ab/>
        <w:t>פתרון משואות אלגבריות לינאריות, מכפלה וקטורית, סקלרית וכו'.</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11. ניתוח תרמי של מוטות ליזר גליליים הנתונים בפעולת שאיבה קצביות חוזרות.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דו"ח פנימי 1731 </w:t>
      </w:r>
      <w:r w:rsidRPr="00F110DA">
        <w:rPr>
          <w:rFonts w:asciiTheme="majorBidi" w:hAnsiTheme="majorBidi" w:cstheme="majorBidi"/>
          <w:sz w:val="24"/>
        </w:rPr>
        <w:t>(22/2/87)</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פתרון משוואה דיפרנציאלית חלקית המתארת את הדיפוזיה במוט גלילי עבור זרימה מעגלית נתונה.</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Pr>
        <w:t>12</w:t>
      </w:r>
      <w:r w:rsidRPr="00F110DA">
        <w:rPr>
          <w:rFonts w:asciiTheme="majorBidi" w:hAnsiTheme="majorBidi" w:cstheme="majorBidi"/>
          <w:sz w:val="24"/>
          <w:rtl/>
        </w:rPr>
        <w:t xml:space="preserve">. </w:t>
      </w:r>
      <w:r w:rsidRPr="00F110DA">
        <w:rPr>
          <w:rFonts w:asciiTheme="majorBidi" w:hAnsiTheme="majorBidi" w:cstheme="majorBidi"/>
          <w:sz w:val="24"/>
        </w:rPr>
        <w:t>"NIDUFIM"</w:t>
      </w:r>
      <w:r w:rsidRPr="00F110DA">
        <w:rPr>
          <w:rFonts w:asciiTheme="majorBidi" w:hAnsiTheme="majorBidi" w:cstheme="majorBidi"/>
          <w:sz w:val="24"/>
          <w:rtl/>
        </w:rPr>
        <w:t xml:space="preserve"> מערכות תוכנה לתכנון שכבות דקות,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דו"ח סכום ביניים - מפעל אופטיקה, ענף פתוח טכנולוגיות.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11.1.88</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על סמך דרישות ההחזרה והקליטה מרכיב אופטי - פתחתח מערכת המסוגל לחשב את סוג החומרים שיש לנדף (סוג של שיטת צפוי) ואת עובי שכבתם האופטימלי על מנת לקבל את התכונות הנדרשות. </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13</w:t>
      </w:r>
      <w:r w:rsidRPr="00F110DA">
        <w:rPr>
          <w:rFonts w:asciiTheme="majorBidi" w:hAnsiTheme="majorBidi" w:cstheme="majorBidi"/>
          <w:b/>
          <w:bCs/>
          <w:sz w:val="24"/>
          <w:rtl/>
        </w:rPr>
        <w:t xml:space="preserve">. </w:t>
      </w:r>
      <w:r w:rsidRPr="00F110DA">
        <w:rPr>
          <w:rFonts w:asciiTheme="majorBidi" w:hAnsiTheme="majorBidi" w:cstheme="majorBidi"/>
          <w:b/>
          <w:bCs/>
          <w:sz w:val="24"/>
        </w:rPr>
        <w:t>Laser Microlithography</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Pr>
        <w:t>Technical Report 749902-1890</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עם </w:t>
      </w:r>
      <w:r w:rsidRPr="00F110DA">
        <w:rPr>
          <w:rFonts w:asciiTheme="majorBidi" w:hAnsiTheme="majorBidi" w:cstheme="majorBidi"/>
          <w:sz w:val="24"/>
        </w:rPr>
        <w:t>Dr. Allan Farber</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פתוח מערכת </w:t>
      </w:r>
      <w:r w:rsidRPr="00F110DA">
        <w:rPr>
          <w:rFonts w:asciiTheme="majorBidi" w:hAnsiTheme="majorBidi" w:cstheme="majorBidi"/>
          <w:sz w:val="24"/>
        </w:rPr>
        <w:t>Software/Hardware</w:t>
      </w:r>
      <w:r w:rsidRPr="00F110DA">
        <w:rPr>
          <w:rFonts w:asciiTheme="majorBidi" w:hAnsiTheme="majorBidi" w:cstheme="majorBidi"/>
          <w:sz w:val="24"/>
          <w:rtl/>
        </w:rPr>
        <w:t xml:space="preserve">  המכילה שולחן אופטי בעל 3-דרגות חופש,</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מקור ליזר, מיקרוסקופ,  </w:t>
      </w:r>
      <w:r w:rsidRPr="00F110DA">
        <w:rPr>
          <w:rFonts w:asciiTheme="majorBidi" w:hAnsiTheme="majorBidi" w:cstheme="majorBidi"/>
          <w:sz w:val="24"/>
        </w:rPr>
        <w:t xml:space="preserve">  ,shutter</w:t>
      </w:r>
      <w:r w:rsidRPr="00F110DA">
        <w:rPr>
          <w:rFonts w:asciiTheme="majorBidi" w:hAnsiTheme="majorBidi" w:cstheme="majorBidi"/>
          <w:sz w:val="24"/>
          <w:rtl/>
        </w:rPr>
        <w:t xml:space="preserve"> מחשב </w:t>
      </w:r>
      <w:r w:rsidRPr="00F110DA">
        <w:rPr>
          <w:rFonts w:asciiTheme="majorBidi" w:hAnsiTheme="majorBidi" w:cstheme="majorBidi"/>
          <w:sz w:val="24"/>
        </w:rPr>
        <w:t xml:space="preserve">- </w:t>
      </w:r>
      <w:r w:rsidRPr="00F110DA">
        <w:rPr>
          <w:rFonts w:asciiTheme="majorBidi" w:hAnsiTheme="majorBidi" w:cstheme="majorBidi"/>
          <w:sz w:val="24"/>
          <w:rtl/>
        </w:rPr>
        <w:t xml:space="preserve"> פתחתי מערכת השולטת על הרכיבים הנ"ל ובקבלת נתונים של השרטוט היא משרטטת בעזרת קרן ליזר לוח שנתות.</w:t>
      </w:r>
    </w:p>
    <w:p w:rsidR="00B02578" w:rsidRPr="00F110DA" w:rsidRDefault="00B02578" w:rsidP="00B02578">
      <w:pPr>
        <w:rPr>
          <w:rFonts w:asciiTheme="majorBidi" w:hAnsiTheme="majorBidi" w:cstheme="majorBidi"/>
          <w:sz w:val="24"/>
        </w:rPr>
      </w:pPr>
    </w:p>
    <w:p w:rsidR="00B02578" w:rsidRPr="00F110DA" w:rsidRDefault="00B02578" w:rsidP="00B02578">
      <w:pPr>
        <w:rPr>
          <w:rFonts w:asciiTheme="majorBidi" w:hAnsiTheme="majorBidi" w:cstheme="majorBidi"/>
          <w:sz w:val="24"/>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14. </w:t>
      </w:r>
      <w:r w:rsidRPr="00F110DA">
        <w:rPr>
          <w:rFonts w:asciiTheme="majorBidi" w:hAnsiTheme="majorBidi" w:cstheme="majorBidi"/>
          <w:sz w:val="24"/>
        </w:rPr>
        <w:t>The PRSM : an Euclid Application for Prism Manufacture</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Pr>
        <w:t xml:space="preserve">   </w:t>
      </w:r>
      <w:r w:rsidRPr="00F110DA">
        <w:rPr>
          <w:rFonts w:asciiTheme="majorBidi" w:hAnsiTheme="majorBidi" w:cstheme="majorBidi"/>
          <w:sz w:val="24"/>
        </w:rPr>
        <w:tab/>
      </w:r>
      <w:r w:rsidRPr="00F110DA">
        <w:rPr>
          <w:rFonts w:asciiTheme="majorBidi" w:hAnsiTheme="majorBidi" w:cstheme="majorBidi"/>
          <w:sz w:val="24"/>
        </w:rPr>
        <w:tab/>
      </w:r>
      <w:r w:rsidRPr="00F110DA">
        <w:rPr>
          <w:rFonts w:asciiTheme="majorBidi" w:hAnsiTheme="majorBidi" w:cstheme="majorBidi"/>
          <w:sz w:val="24"/>
        </w:rPr>
        <w:tab/>
      </w:r>
      <w:r w:rsidRPr="00F110DA">
        <w:rPr>
          <w:rFonts w:asciiTheme="majorBidi" w:hAnsiTheme="majorBidi" w:cstheme="majorBidi"/>
          <w:sz w:val="24"/>
        </w:rPr>
        <w:tab/>
      </w:r>
      <w:r w:rsidRPr="00F110DA">
        <w:rPr>
          <w:rFonts w:asciiTheme="majorBidi" w:hAnsiTheme="majorBidi" w:cstheme="majorBidi"/>
          <w:sz w:val="24"/>
        </w:rPr>
        <w:tab/>
      </w:r>
      <w:r w:rsidRPr="00F110DA">
        <w:rPr>
          <w:rFonts w:asciiTheme="majorBidi" w:hAnsiTheme="majorBidi" w:cstheme="majorBidi"/>
          <w:sz w:val="24"/>
        </w:rPr>
        <w:tab/>
        <w:t xml:space="preserve">  (Mini manual)</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מחלקתי 18.3.88</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תוכנית אפליקציה בתיב"ם </w:t>
      </w:r>
      <w:r w:rsidRPr="00F110DA">
        <w:rPr>
          <w:rFonts w:asciiTheme="majorBidi" w:hAnsiTheme="majorBidi" w:cstheme="majorBidi"/>
          <w:sz w:val="24"/>
        </w:rPr>
        <w:t>(solid modeling)</w:t>
      </w:r>
      <w:r w:rsidRPr="00F110DA">
        <w:rPr>
          <w:rFonts w:asciiTheme="majorBidi" w:hAnsiTheme="majorBidi" w:cstheme="majorBidi"/>
          <w:sz w:val="24"/>
          <w:rtl/>
        </w:rPr>
        <w:t xml:space="preserve"> המגדיר פעולות האופיניות לפעולות חיתוח פריזמות.  חישוב אופטימיזציה של כמות חומר הגלם על מנת לצמצם את כמות הפסולת. </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15. נתוח הפרמטרים לדפינת עדשות.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במשותף עם ד"ר רמי פינקלר</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תחילת 1990.</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מערכות אופטיות מורכבות מרכיבים אופטיים:עדשות פריסמות ומרכיבים מכניים המחזיקים את הרכיבים האופטיים. עד לזמן הפיתוח לא היתה קיימת תוכנה המשלבת את חישובי האפיצות של הרכיבים האופטיים והמכננים במשולב פה נעשה נסיון מוצלח של שלוב החישובים הרלוונטיים.</w:t>
      </w:r>
    </w:p>
    <w:p w:rsidR="00B02578" w:rsidRPr="00F110DA" w:rsidRDefault="00B02578" w:rsidP="00B02578">
      <w:pPr>
        <w:rPr>
          <w:rFonts w:asciiTheme="majorBidi" w:hAnsiTheme="majorBidi" w:cstheme="majorBidi"/>
          <w:sz w:val="24"/>
        </w:rPr>
      </w:pPr>
    </w:p>
    <w:p w:rsidR="00B02578" w:rsidRPr="00F110DA" w:rsidRDefault="00B02578" w:rsidP="00B02578">
      <w:pPr>
        <w:rPr>
          <w:rFonts w:asciiTheme="majorBidi" w:hAnsiTheme="majorBidi" w:cstheme="majorBidi"/>
          <w:sz w:val="24"/>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16. תכנון  אוטומטי לכלי ליטוש.</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1987 אל-אופ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לשם ייצור סדרת עדשות בכמות מסחרית מתכננים מתכננים כלים דמויי "כפות"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קמורה ושקועה לליטוש העדשות. התוכנה מקבלת את מידות העדשה ומוציאה את שרטוטי כלי ליטוש </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lastRenderedPageBreak/>
        <w:t>17. תוכנה ישומית בתחום תיב"מ מכני</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הנושא: קטלוג קשיחים.</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w:t>
      </w:r>
      <w:r w:rsidRPr="00F110DA">
        <w:rPr>
          <w:rFonts w:asciiTheme="majorBidi" w:hAnsiTheme="majorBidi" w:cstheme="majorBidi"/>
          <w:sz w:val="24"/>
        </w:rPr>
        <w:t>A</w:t>
      </w:r>
      <w:r w:rsidRPr="00F110DA">
        <w:rPr>
          <w:rFonts w:asciiTheme="majorBidi" w:hAnsiTheme="majorBidi" w:cstheme="majorBidi"/>
          <w:sz w:val="24"/>
          <w:rtl/>
        </w:rPr>
        <w:t xml:space="preserve"> הכנסת ספרית קונקטורים לפי </w:t>
      </w:r>
      <w:r w:rsidRPr="00F110DA">
        <w:rPr>
          <w:rFonts w:asciiTheme="majorBidi" w:hAnsiTheme="majorBidi" w:cstheme="majorBidi"/>
          <w:sz w:val="24"/>
        </w:rPr>
        <w:t xml:space="preserve">MIL-C-5320/55 </w:t>
      </w:r>
      <w:r w:rsidRPr="00F110DA">
        <w:rPr>
          <w:rFonts w:asciiTheme="majorBidi" w:hAnsiTheme="majorBidi" w:cstheme="majorBidi"/>
          <w:sz w:val="24"/>
          <w:rtl/>
        </w:rPr>
        <w:t xml:space="preserve">  עד </w:t>
      </w:r>
      <w:r w:rsidRPr="00F110DA">
        <w:rPr>
          <w:rFonts w:asciiTheme="majorBidi" w:hAnsiTheme="majorBidi" w:cstheme="majorBidi"/>
          <w:sz w:val="24"/>
        </w:rPr>
        <w:t>MIL</w:t>
      </w:r>
      <w:r w:rsidRPr="00F110DA">
        <w:rPr>
          <w:rFonts w:asciiTheme="majorBidi" w:hAnsiTheme="majorBidi" w:cstheme="majorBidi"/>
          <w:sz w:val="24"/>
          <w:rtl/>
        </w:rPr>
        <w:t>-</w:t>
      </w:r>
      <w:r w:rsidRPr="00F110DA">
        <w:rPr>
          <w:rFonts w:asciiTheme="majorBidi" w:hAnsiTheme="majorBidi" w:cstheme="majorBidi"/>
          <w:sz w:val="24"/>
        </w:rPr>
        <w:t>C</w:t>
      </w:r>
      <w:r w:rsidRPr="00F110DA">
        <w:rPr>
          <w:rFonts w:asciiTheme="majorBidi" w:hAnsiTheme="majorBidi" w:cstheme="majorBidi"/>
          <w:sz w:val="24"/>
          <w:rtl/>
        </w:rPr>
        <w:t>- 5320.66</w:t>
      </w:r>
      <w:r w:rsidRPr="00F110DA">
        <w:rPr>
          <w:rFonts w:asciiTheme="majorBidi" w:hAnsiTheme="majorBidi" w:cstheme="majorBidi"/>
          <w:sz w:val="24"/>
        </w:rPr>
        <w:t xml:space="preserve"> </w:t>
      </w:r>
      <w:r w:rsidRPr="00F110DA">
        <w:rPr>
          <w:rFonts w:asciiTheme="majorBidi" w:hAnsiTheme="majorBidi" w:cstheme="majorBidi"/>
          <w:sz w:val="24"/>
          <w:rtl/>
        </w:rPr>
        <w:t xml:space="preserve"> (1.6.90)</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w:t>
      </w:r>
      <w:r w:rsidRPr="00F110DA">
        <w:rPr>
          <w:rFonts w:asciiTheme="majorBidi" w:hAnsiTheme="majorBidi" w:cstheme="majorBidi"/>
          <w:sz w:val="24"/>
        </w:rPr>
        <w:t>B</w:t>
      </w:r>
      <w:r w:rsidRPr="00F110DA">
        <w:rPr>
          <w:rFonts w:asciiTheme="majorBidi" w:hAnsiTheme="majorBidi" w:cstheme="majorBidi"/>
          <w:sz w:val="24"/>
          <w:rtl/>
        </w:rPr>
        <w:t xml:space="preserve">  קונקטורים </w:t>
      </w:r>
      <w:r w:rsidRPr="00F110DA">
        <w:rPr>
          <w:rFonts w:asciiTheme="majorBidi" w:hAnsiTheme="majorBidi" w:cstheme="majorBidi"/>
          <w:sz w:val="24"/>
        </w:rPr>
        <w:t>D-type</w:t>
      </w:r>
      <w:r w:rsidRPr="00F110DA">
        <w:rPr>
          <w:rFonts w:asciiTheme="majorBidi" w:hAnsiTheme="majorBidi" w:cstheme="majorBidi"/>
          <w:sz w:val="24"/>
          <w:rtl/>
        </w:rPr>
        <w:t xml:space="preserve">  </w:t>
      </w:r>
      <w:r w:rsidRPr="00F110DA">
        <w:rPr>
          <w:rFonts w:asciiTheme="majorBidi" w:hAnsiTheme="majorBidi" w:cstheme="majorBidi"/>
          <w:sz w:val="24"/>
        </w:rPr>
        <w:t>(8,8,90)</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הרכיבים האלקטרוניים נוסף לתכונות האלקטרוניות הם כמובן גם בעלי מבנה פיסי הרשום בטבלאות.  כאן נעשתה עבודה של בנית ספרית מודלים (תיב"מ)</w:t>
      </w:r>
      <w:r w:rsidRPr="00F110DA">
        <w:rPr>
          <w:rFonts w:asciiTheme="majorBidi" w:hAnsiTheme="majorBidi" w:cstheme="majorBidi"/>
          <w:sz w:val="24"/>
        </w:rPr>
        <w:t xml:space="preserve">  </w:t>
      </w:r>
      <w:r w:rsidRPr="00F110DA">
        <w:rPr>
          <w:rFonts w:asciiTheme="majorBidi" w:hAnsiTheme="majorBidi" w:cstheme="majorBidi"/>
          <w:sz w:val="24"/>
          <w:rtl/>
        </w:rPr>
        <w:t xml:space="preserve"> של הרכיבים הנ"ל. המתכנן המכני בזמן תכנון המכשיר היה שולף מתוך הספריה, על סמך המק"ט (מספר קטלוגי) את המודל עצמו וכך היתה נחסכת עבודת בנית הרכיב על ידי המתכנן המכני.</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18. יעול</w:t>
      </w:r>
      <w:r w:rsidRPr="00F110DA">
        <w:rPr>
          <w:rFonts w:asciiTheme="majorBidi" w:hAnsiTheme="majorBidi" w:cstheme="majorBidi"/>
          <w:sz w:val="24"/>
        </w:rPr>
        <w:t>-</w:t>
      </w:r>
      <w:r w:rsidRPr="00F110DA">
        <w:rPr>
          <w:rFonts w:asciiTheme="majorBidi" w:hAnsiTheme="majorBidi" w:cstheme="majorBidi"/>
          <w:sz w:val="24"/>
          <w:rtl/>
        </w:rPr>
        <w:t>-</w:t>
      </w:r>
      <w:r w:rsidRPr="00F110DA">
        <w:rPr>
          <w:rFonts w:asciiTheme="majorBidi" w:hAnsiTheme="majorBidi" w:cstheme="majorBidi"/>
          <w:sz w:val="24"/>
        </w:rPr>
        <w:t>Data-Bases</w:t>
      </w:r>
      <w:r w:rsidRPr="00F110DA">
        <w:rPr>
          <w:rFonts w:asciiTheme="majorBidi" w:hAnsiTheme="majorBidi" w:cstheme="majorBidi"/>
          <w:sz w:val="24"/>
          <w:rtl/>
        </w:rPr>
        <w:t xml:space="preserve">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פנימי - מערכת הביטחון (1993).</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שיטות יעילות של חיפוש ב-</w:t>
      </w:r>
      <w:r w:rsidRPr="00F110DA">
        <w:rPr>
          <w:rFonts w:asciiTheme="majorBidi" w:hAnsiTheme="majorBidi" w:cstheme="majorBidi"/>
          <w:sz w:val="24"/>
        </w:rPr>
        <w:t>DataBases</w:t>
      </w:r>
      <w:r w:rsidRPr="00F110DA">
        <w:rPr>
          <w:rFonts w:asciiTheme="majorBidi" w:hAnsiTheme="majorBidi" w:cstheme="majorBidi"/>
          <w:sz w:val="24"/>
          <w:rtl/>
        </w:rPr>
        <w:t xml:space="preserve"> על ידי הגדרת טבלאות ו</w:t>
      </w:r>
      <w:r w:rsidRPr="00F110DA">
        <w:rPr>
          <w:rFonts w:asciiTheme="majorBidi" w:hAnsiTheme="majorBidi" w:cstheme="majorBidi"/>
          <w:sz w:val="24"/>
        </w:rPr>
        <w:t>-</w:t>
      </w:r>
      <w:r w:rsidRPr="00F110DA">
        <w:rPr>
          <w:rFonts w:asciiTheme="majorBidi" w:hAnsiTheme="majorBidi" w:cstheme="majorBidi"/>
          <w:sz w:val="24"/>
          <w:rtl/>
        </w:rPr>
        <w:t>אינקסים בהתאם לצרכי המשתמש.</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19. חישובים בליסטיים</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 מערכת הביטחון  (1995).</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התחשבות במקדם גרר .</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20. סימולצית פרוטוקולי </w:t>
      </w:r>
      <w:r w:rsidRPr="00F110DA">
        <w:rPr>
          <w:rFonts w:asciiTheme="majorBidi" w:hAnsiTheme="majorBidi" w:cstheme="majorBidi"/>
          <w:sz w:val="24"/>
        </w:rPr>
        <w:t>E1/T1</w:t>
      </w:r>
      <w:r w:rsidRPr="00F110DA">
        <w:rPr>
          <w:rFonts w:asciiTheme="majorBidi" w:hAnsiTheme="majorBidi" w:cstheme="majorBidi"/>
          <w:sz w:val="24"/>
          <w:rtl/>
        </w:rPr>
        <w:t xml:space="preserve"> - תיקשורת </w:t>
      </w:r>
      <w:r w:rsidRPr="00F110DA">
        <w:rPr>
          <w:rFonts w:asciiTheme="majorBidi" w:hAnsiTheme="majorBidi" w:cstheme="majorBidi"/>
          <w:sz w:val="24"/>
        </w:rPr>
        <w:t>Voice</w:t>
      </w:r>
      <w:r w:rsidRPr="00F110DA">
        <w:rPr>
          <w:rFonts w:asciiTheme="majorBidi" w:hAnsiTheme="majorBidi" w:cstheme="majorBidi"/>
          <w:sz w:val="24"/>
          <w:rtl/>
        </w:rPr>
        <w:t>.</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פנימי - 1997</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w:t>
      </w:r>
      <w:r w:rsidRPr="00F110DA">
        <w:rPr>
          <w:rFonts w:asciiTheme="majorBidi" w:hAnsiTheme="majorBidi" w:cstheme="majorBidi"/>
          <w:sz w:val="24"/>
        </w:rPr>
        <w:t xml:space="preserve">E1/T1 </w:t>
      </w:r>
      <w:r w:rsidRPr="00F110DA">
        <w:rPr>
          <w:rFonts w:asciiTheme="majorBidi" w:hAnsiTheme="majorBidi" w:cstheme="majorBidi"/>
          <w:sz w:val="24"/>
          <w:rtl/>
        </w:rPr>
        <w:t xml:space="preserve"> הם פרוטוקולי תיקשורת טלפוניה בקצבים גבוהים.  נבנתה רשת פנימית המסמלצת את התיקשורת הנ"ל המאפשרת אלגוריתמים של שליפה והשתלת נתונים בערוצי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ה-</w:t>
      </w:r>
      <w:r w:rsidRPr="00F110DA">
        <w:rPr>
          <w:rFonts w:asciiTheme="majorBidi" w:hAnsiTheme="majorBidi" w:cstheme="majorBidi"/>
          <w:sz w:val="24"/>
        </w:rPr>
        <w:t>user</w:t>
      </w:r>
      <w:r w:rsidRPr="00F110DA">
        <w:rPr>
          <w:rFonts w:asciiTheme="majorBidi" w:hAnsiTheme="majorBidi" w:cstheme="majorBidi"/>
          <w:sz w:val="24"/>
          <w:rtl/>
        </w:rPr>
        <w:t>.</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21. אופטימיזצית מיקום רכיבים אלקטרוניים-</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פנימי 1997-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מתכנני רכיבים - כרטיסים אלקטרוניים משתמשים בכלי תיב"ם אלקטרוניים.</w:t>
      </w:r>
    </w:p>
    <w:p w:rsidR="00B02578" w:rsidRPr="00F110DA" w:rsidRDefault="00B02578" w:rsidP="00B02578">
      <w:pPr>
        <w:rPr>
          <w:rFonts w:asciiTheme="majorBidi" w:hAnsiTheme="majorBidi" w:cstheme="majorBidi"/>
          <w:sz w:val="24"/>
        </w:rPr>
      </w:pPr>
      <w:r w:rsidRPr="00F110DA">
        <w:rPr>
          <w:rFonts w:asciiTheme="majorBidi" w:hAnsiTheme="majorBidi" w:cstheme="majorBidi"/>
          <w:sz w:val="24"/>
          <w:rtl/>
        </w:rPr>
        <w:t>העבודה היא דו"ח של פיתוח תוכנה המחשבת את מיקומם האופטימלי של הרכיבים כדי ללמזער את אורכי המסלולים ואת כמות הצמתים בלוח.</w:t>
      </w:r>
    </w:p>
    <w:p w:rsidR="00B02578" w:rsidRPr="00F110DA" w:rsidRDefault="00B02578" w:rsidP="00B02578">
      <w:pPr>
        <w:rPr>
          <w:rFonts w:asciiTheme="majorBidi" w:hAnsiTheme="majorBidi" w:cstheme="majorBidi"/>
          <w:sz w:val="24"/>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22. חישוב זמן דעיכה של</w:t>
      </w:r>
      <w:r w:rsidRPr="00F110DA">
        <w:rPr>
          <w:rFonts w:asciiTheme="majorBidi" w:hAnsiTheme="majorBidi" w:cstheme="majorBidi"/>
          <w:sz w:val="24"/>
        </w:rPr>
        <w:t xml:space="preserve"> </w:t>
      </w:r>
      <w:r w:rsidRPr="00F110DA">
        <w:rPr>
          <w:rFonts w:asciiTheme="majorBidi" w:hAnsiTheme="majorBidi" w:cstheme="majorBidi"/>
          <w:sz w:val="24"/>
          <w:rtl/>
        </w:rPr>
        <w:t>פולס מודם.</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ד"ח פנימי 1998</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חישובי </w:t>
      </w:r>
      <w:r w:rsidRPr="00F110DA">
        <w:rPr>
          <w:rFonts w:asciiTheme="majorBidi" w:hAnsiTheme="majorBidi" w:cstheme="majorBidi"/>
          <w:sz w:val="24"/>
        </w:rPr>
        <w:t>rise time, settling time, overshoot</w:t>
      </w:r>
      <w:r w:rsidRPr="00F110DA">
        <w:rPr>
          <w:rFonts w:asciiTheme="majorBidi" w:hAnsiTheme="majorBidi" w:cstheme="majorBidi"/>
          <w:sz w:val="24"/>
          <w:rtl/>
        </w:rPr>
        <w:t xml:space="preserve"> בפולסי מודם.</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23. אופטימיזציה של חיתוך דגימות על מצע - חיסכון בפסולת.</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פנימי 1999-</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נתון חומר גלם בצורת מלבן בעובי מסוים - יש לקבל צורות נתונונות מחומר הגלם עם חיסכון מקסימלי בפסולת.</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24. מינימיזציה של זמן תנועת כלי רכב.</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פנימי - 2000</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נתונה מפת הכבישים ומיקומם של כלי רכב ויעדיהם - יש לתכנן את מסלול נסיעתם של כלי הרכב באופטימיזציה מבחינת זמן הנסיעה ומרחק.</w:t>
      </w:r>
    </w:p>
    <w:p w:rsidR="00B02578" w:rsidRPr="00F110DA" w:rsidRDefault="00B02578" w:rsidP="00B02578">
      <w:pPr>
        <w:rPr>
          <w:rFonts w:asciiTheme="majorBidi" w:hAnsiTheme="majorBidi" w:cstheme="majorBidi"/>
          <w:sz w:val="24"/>
          <w:rtl/>
        </w:rPr>
      </w:pP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25. זהוי פגמים בתמונה -</w:t>
      </w:r>
    </w:p>
    <w:p w:rsidR="00B02578" w:rsidRPr="00F110DA" w:rsidRDefault="00B02578" w:rsidP="00B02578">
      <w:pPr>
        <w:rPr>
          <w:rFonts w:asciiTheme="majorBidi" w:hAnsiTheme="majorBidi" w:cstheme="majorBidi"/>
          <w:sz w:val="24"/>
          <w:rtl/>
        </w:rPr>
      </w:pPr>
      <w:r w:rsidRPr="00F110DA">
        <w:rPr>
          <w:rFonts w:asciiTheme="majorBidi" w:hAnsiTheme="majorBidi" w:cstheme="majorBidi"/>
          <w:sz w:val="24"/>
          <w:rtl/>
        </w:rPr>
        <w:t xml:space="preserve">      דו"ח פנימי - 2001</w:t>
      </w:r>
    </w:p>
    <w:p w:rsidR="00B02578" w:rsidRPr="00F110DA" w:rsidRDefault="00B02578" w:rsidP="00B02578">
      <w:pPr>
        <w:rPr>
          <w:rFonts w:asciiTheme="majorBidi" w:hAnsiTheme="majorBidi" w:cstheme="majorBidi"/>
          <w:sz w:val="24"/>
          <w:rtl/>
        </w:rPr>
      </w:pPr>
      <w:r w:rsidRPr="00F110DA">
        <w:rPr>
          <w:rFonts w:asciiTheme="majorBidi" w:hAnsiTheme="majorBidi" w:cstheme="majorBidi"/>
          <w:b/>
          <w:bCs/>
          <w:sz w:val="24"/>
          <w:rtl/>
        </w:rPr>
        <w:t>הסבר</w:t>
      </w:r>
      <w:r w:rsidRPr="00F110DA">
        <w:rPr>
          <w:rFonts w:asciiTheme="majorBidi" w:hAnsiTheme="majorBidi" w:cstheme="majorBidi"/>
          <w:sz w:val="24"/>
          <w:rtl/>
        </w:rPr>
        <w:t xml:space="preserve">: נתון צלום של רכיב אלקטרוני בהגדלה  1:1000  התוכנה בודקת ניתוקים ובגמים בייצור הרכיבים. </w:t>
      </w:r>
    </w:p>
    <w:p w:rsidR="00B02578" w:rsidRPr="00F110DA" w:rsidRDefault="00B02578" w:rsidP="00B02578">
      <w:pPr>
        <w:rPr>
          <w:rFonts w:asciiTheme="majorBidi" w:hAnsiTheme="majorBidi" w:cstheme="majorBidi"/>
          <w:sz w:val="24"/>
          <w:rtl/>
        </w:rPr>
      </w:pPr>
    </w:p>
    <w:p w:rsidR="00CD740A" w:rsidRPr="00DA55E7" w:rsidRDefault="00CD740A" w:rsidP="00415A95">
      <w:pPr>
        <w:bidi w:val="0"/>
        <w:spacing w:line="360" w:lineRule="auto"/>
        <w:rPr>
          <w:rFonts w:cs="Tahoma"/>
          <w:szCs w:val="20"/>
          <w:lang w:eastAsia="en-US"/>
        </w:rPr>
      </w:pPr>
    </w:p>
    <w:p w:rsidR="005E3E23" w:rsidRPr="00AC7070" w:rsidRDefault="005E3E23" w:rsidP="005E3E23">
      <w:pPr>
        <w:bidi w:val="0"/>
        <w:spacing w:line="360" w:lineRule="auto"/>
        <w:rPr>
          <w:rFonts w:asciiTheme="majorBidi" w:hAnsiTheme="majorBidi" w:cstheme="majorBidi"/>
          <w:b/>
          <w:bCs/>
          <w:sz w:val="24"/>
          <w:lang w:eastAsia="en-US"/>
        </w:rPr>
      </w:pPr>
      <w:r w:rsidRPr="00AC7070">
        <w:rPr>
          <w:rFonts w:asciiTheme="majorBidi" w:hAnsiTheme="majorBidi" w:cstheme="majorBidi"/>
          <w:b/>
          <w:bCs/>
          <w:sz w:val="24"/>
          <w:lang w:eastAsia="en-US"/>
        </w:rPr>
        <w:t>Submissions for grants:</w:t>
      </w:r>
    </w:p>
    <w:p w:rsidR="00775339" w:rsidRPr="00AC7070" w:rsidRDefault="00775339" w:rsidP="009052AC">
      <w:pPr>
        <w:pStyle w:val="ListParagraph"/>
        <w:numPr>
          <w:ilvl w:val="0"/>
          <w:numId w:val="20"/>
        </w:numPr>
        <w:bidi w:val="0"/>
        <w:spacing w:line="360" w:lineRule="auto"/>
        <w:jc w:val="both"/>
        <w:rPr>
          <w:rFonts w:asciiTheme="majorBidi" w:hAnsiTheme="majorBidi" w:cstheme="majorBidi"/>
          <w:sz w:val="24"/>
          <w:lang w:eastAsia="en-US"/>
        </w:rPr>
      </w:pPr>
      <w:r w:rsidRPr="00AC7070">
        <w:rPr>
          <w:rFonts w:asciiTheme="majorBidi" w:hAnsiTheme="majorBidi" w:cstheme="majorBidi"/>
          <w:b/>
          <w:bCs/>
          <w:i/>
          <w:iCs/>
          <w:sz w:val="24"/>
        </w:rPr>
        <w:lastRenderedPageBreak/>
        <w:t>The use of Information Technology in psycho-social treatment</w:t>
      </w:r>
      <w:r w:rsidR="007274B5" w:rsidRPr="00AC7070">
        <w:rPr>
          <w:rFonts w:asciiTheme="majorBidi" w:hAnsiTheme="majorBidi" w:cstheme="majorBidi"/>
          <w:b/>
          <w:bCs/>
          <w:i/>
          <w:iCs/>
          <w:sz w:val="24"/>
        </w:rPr>
        <w:t>;</w:t>
      </w:r>
      <w:r w:rsidR="007274B5" w:rsidRPr="00AC7070">
        <w:rPr>
          <w:rFonts w:asciiTheme="majorBidi" w:hAnsiTheme="majorBidi" w:cstheme="majorBidi"/>
          <w:sz w:val="24"/>
        </w:rPr>
        <w:t xml:space="preserve"> The</w:t>
      </w:r>
      <w:r w:rsidRPr="00AC7070">
        <w:rPr>
          <w:rFonts w:asciiTheme="majorBidi" w:hAnsiTheme="majorBidi" w:cstheme="majorBidi"/>
          <w:sz w:val="24"/>
        </w:rPr>
        <w:t xml:space="preserve"> office of</w:t>
      </w:r>
      <w:r w:rsidR="007274B5" w:rsidRPr="00AC7070">
        <w:rPr>
          <w:rFonts w:asciiTheme="majorBidi" w:hAnsiTheme="majorBidi" w:cstheme="majorBidi"/>
          <w:sz w:val="24"/>
        </w:rPr>
        <w:t xml:space="preserve"> the</w:t>
      </w:r>
      <w:r w:rsidRPr="00AC7070">
        <w:rPr>
          <w:rFonts w:asciiTheme="majorBidi" w:hAnsiTheme="majorBidi" w:cstheme="majorBidi"/>
          <w:sz w:val="24"/>
        </w:rPr>
        <w:t xml:space="preserve"> </w:t>
      </w:r>
      <w:r w:rsidR="009052AC" w:rsidRPr="00AC7070">
        <w:rPr>
          <w:rFonts w:asciiTheme="majorBidi" w:hAnsiTheme="majorBidi" w:cstheme="majorBidi"/>
          <w:sz w:val="24"/>
        </w:rPr>
        <w:t>S</w:t>
      </w:r>
      <w:r w:rsidRPr="00AC7070">
        <w:rPr>
          <w:rFonts w:asciiTheme="majorBidi" w:hAnsiTheme="majorBidi" w:cstheme="majorBidi"/>
          <w:sz w:val="24"/>
        </w:rPr>
        <w:t xml:space="preserve">ocial </w:t>
      </w:r>
      <w:r w:rsidR="009052AC" w:rsidRPr="00AC7070">
        <w:rPr>
          <w:rFonts w:asciiTheme="majorBidi" w:hAnsiTheme="majorBidi" w:cstheme="majorBidi"/>
          <w:sz w:val="24"/>
        </w:rPr>
        <w:t>R</w:t>
      </w:r>
      <w:r w:rsidRPr="00AC7070">
        <w:rPr>
          <w:rFonts w:asciiTheme="majorBidi" w:hAnsiTheme="majorBidi" w:cstheme="majorBidi"/>
          <w:sz w:val="24"/>
        </w:rPr>
        <w:t>elief (2011).</w:t>
      </w:r>
    </w:p>
    <w:p w:rsidR="000555D4" w:rsidRPr="00AC7070" w:rsidRDefault="000555D4" w:rsidP="009052AC">
      <w:pPr>
        <w:pStyle w:val="ListParagraph"/>
        <w:numPr>
          <w:ilvl w:val="0"/>
          <w:numId w:val="20"/>
        </w:numPr>
        <w:bidi w:val="0"/>
        <w:jc w:val="both"/>
        <w:rPr>
          <w:rFonts w:asciiTheme="majorBidi" w:hAnsiTheme="majorBidi" w:cstheme="majorBidi"/>
          <w:b/>
          <w:bCs/>
          <w:i/>
          <w:iCs/>
          <w:sz w:val="24"/>
        </w:rPr>
      </w:pPr>
      <w:r w:rsidRPr="00AC7070">
        <w:rPr>
          <w:rFonts w:asciiTheme="majorBidi" w:hAnsiTheme="majorBidi" w:cstheme="majorBidi"/>
          <w:b/>
          <w:bCs/>
          <w:i/>
          <w:iCs/>
          <w:sz w:val="24"/>
        </w:rPr>
        <w:t>Use of  wavelets in the extraction of the features of  the speech signals for the processing of the speech in an arbitrary language with the emphasis on tonal languages</w:t>
      </w:r>
      <w:r w:rsidR="009052AC" w:rsidRPr="00AC7070">
        <w:rPr>
          <w:rFonts w:asciiTheme="majorBidi" w:hAnsiTheme="majorBidi" w:cstheme="majorBidi"/>
          <w:b/>
          <w:bCs/>
          <w:i/>
          <w:iCs/>
          <w:sz w:val="24"/>
        </w:rPr>
        <w:t xml:space="preserve">; </w:t>
      </w:r>
      <w:r w:rsidR="009052AC" w:rsidRPr="00AC7070">
        <w:rPr>
          <w:rFonts w:asciiTheme="majorBidi" w:hAnsiTheme="majorBidi" w:cstheme="majorBidi"/>
          <w:sz w:val="24"/>
        </w:rPr>
        <w:t>the Science Office (2011)</w:t>
      </w:r>
    </w:p>
    <w:p w:rsidR="005E3E23" w:rsidRPr="00AC7070" w:rsidRDefault="000555D4" w:rsidP="009052AC">
      <w:pPr>
        <w:jc w:val="both"/>
        <w:rPr>
          <w:rFonts w:asciiTheme="majorBidi" w:hAnsiTheme="majorBidi" w:cstheme="majorBidi"/>
          <w:sz w:val="24"/>
          <w:rtl/>
          <w:lang w:eastAsia="en-US"/>
        </w:rPr>
      </w:pPr>
      <w:r w:rsidRPr="00AC7070">
        <w:rPr>
          <w:rFonts w:asciiTheme="majorBidi" w:hAnsiTheme="majorBidi" w:cstheme="majorBidi"/>
          <w:sz w:val="24"/>
          <w:rtl/>
          <w:lang w:eastAsia="en-US"/>
        </w:rPr>
        <w:t xml:space="preserve">           </w:t>
      </w:r>
    </w:p>
    <w:p w:rsidR="00163E05" w:rsidRPr="00AC7070" w:rsidRDefault="00CD7A6A" w:rsidP="009052AC">
      <w:pPr>
        <w:pStyle w:val="ListParagraph"/>
        <w:numPr>
          <w:ilvl w:val="0"/>
          <w:numId w:val="20"/>
        </w:numPr>
        <w:bidi w:val="0"/>
        <w:jc w:val="both"/>
        <w:rPr>
          <w:rFonts w:asciiTheme="majorBidi" w:hAnsiTheme="majorBidi" w:cstheme="majorBidi"/>
          <w:sz w:val="24"/>
          <w:rtl/>
          <w:lang w:eastAsia="en-US"/>
        </w:rPr>
      </w:pPr>
      <w:r w:rsidRPr="00AC7070">
        <w:rPr>
          <w:rFonts w:asciiTheme="majorBidi" w:hAnsiTheme="majorBidi" w:cstheme="majorBidi"/>
          <w:b/>
          <w:bCs/>
          <w:i/>
          <w:iCs/>
          <w:sz w:val="24"/>
          <w:lang w:eastAsia="en-US"/>
        </w:rPr>
        <w:t>An Integrative computerized tool for improving intelligence and self esteem</w:t>
      </w:r>
      <w:r w:rsidR="009052AC" w:rsidRPr="00AC7070">
        <w:rPr>
          <w:rFonts w:asciiTheme="majorBidi" w:hAnsiTheme="majorBidi" w:cstheme="majorBidi"/>
          <w:b/>
          <w:bCs/>
          <w:i/>
          <w:iCs/>
          <w:sz w:val="24"/>
          <w:lang w:eastAsia="en-US"/>
        </w:rPr>
        <w:t>;</w:t>
      </w:r>
      <w:r w:rsidR="009052AC" w:rsidRPr="00AC7070">
        <w:rPr>
          <w:rFonts w:asciiTheme="majorBidi" w:hAnsiTheme="majorBidi" w:cstheme="majorBidi"/>
          <w:i/>
          <w:iCs/>
          <w:sz w:val="24"/>
          <w:lang w:eastAsia="en-US"/>
        </w:rPr>
        <w:t xml:space="preserve"> </w:t>
      </w:r>
      <w:r w:rsidRPr="00AC7070">
        <w:rPr>
          <w:rFonts w:asciiTheme="majorBidi" w:hAnsiTheme="majorBidi" w:cstheme="majorBidi"/>
          <w:sz w:val="24"/>
          <w:lang w:eastAsia="en-US"/>
        </w:rPr>
        <w:t xml:space="preserve"> </w:t>
      </w:r>
      <w:r w:rsidR="009052AC" w:rsidRPr="00AC7070">
        <w:rPr>
          <w:rFonts w:asciiTheme="majorBidi" w:hAnsiTheme="majorBidi" w:cstheme="majorBidi"/>
          <w:sz w:val="24"/>
        </w:rPr>
        <w:t xml:space="preserve">the Science Office (2012), in the frame of: </w:t>
      </w:r>
      <w:r w:rsidR="00163E05" w:rsidRPr="00AC7070">
        <w:rPr>
          <w:rFonts w:asciiTheme="majorBidi" w:hAnsiTheme="majorBidi" w:cstheme="majorBidi"/>
          <w:color w:val="000000" w:themeColor="text1"/>
          <w:sz w:val="24"/>
          <w:lang w:val="en-GB"/>
        </w:rPr>
        <w:t xml:space="preserve">The Program for the development of Scientific and Technological Infrastructure </w:t>
      </w:r>
      <w:r w:rsidR="00163E05" w:rsidRPr="00AC7070">
        <w:rPr>
          <w:rFonts w:asciiTheme="majorBidi" w:hAnsiTheme="majorBidi" w:cstheme="majorBidi"/>
          <w:color w:val="000000" w:themeColor="text1"/>
          <w:sz w:val="24"/>
          <w:lang w:val="en-GB" w:eastAsia="fr-FR" w:bidi="ar-SA"/>
        </w:rPr>
        <w:t xml:space="preserve">in the Field of </w:t>
      </w:r>
      <w:r w:rsidR="00163E05" w:rsidRPr="00AC7070">
        <w:rPr>
          <w:rFonts w:asciiTheme="majorBidi" w:hAnsiTheme="majorBidi" w:cstheme="majorBidi"/>
          <w:color w:val="000000" w:themeColor="text1"/>
          <w:sz w:val="24"/>
          <w:u w:val="single"/>
          <w:lang w:val="en-GB"/>
        </w:rPr>
        <w:t>Brain Sciences</w:t>
      </w:r>
      <w:r w:rsidR="00163E05" w:rsidRPr="00AC7070">
        <w:rPr>
          <w:rFonts w:asciiTheme="majorBidi" w:hAnsiTheme="majorBidi" w:cstheme="majorBidi"/>
          <w:color w:val="000000" w:themeColor="text1"/>
          <w:sz w:val="24"/>
          <w:lang w:val="en-GB" w:eastAsia="fr-FR" w:bidi="ar-SA"/>
        </w:rPr>
        <w:t xml:space="preserve"> 2013</w:t>
      </w:r>
      <w:r w:rsidR="00C25CF7" w:rsidRPr="00AC7070">
        <w:rPr>
          <w:rFonts w:asciiTheme="majorBidi" w:hAnsiTheme="majorBidi" w:cstheme="majorBidi"/>
          <w:color w:val="000000" w:themeColor="text1"/>
          <w:sz w:val="24"/>
          <w:lang w:val="en-GB" w:eastAsia="fr-FR" w:bidi="ar-SA"/>
        </w:rPr>
        <w:t xml:space="preserve"> (Pending Submission)</w:t>
      </w:r>
    </w:p>
    <w:p w:rsidR="005E1561" w:rsidRPr="00AC7070" w:rsidRDefault="005E1561" w:rsidP="005E1561">
      <w:pPr>
        <w:pStyle w:val="ListParagraph"/>
        <w:bidi w:val="0"/>
        <w:ind w:left="0" w:right="639"/>
        <w:rPr>
          <w:rFonts w:asciiTheme="majorBidi" w:hAnsiTheme="majorBidi" w:cstheme="majorBidi"/>
          <w:color w:val="000000" w:themeColor="text1"/>
          <w:sz w:val="24"/>
          <w:rtl/>
          <w:lang w:val="en-GB" w:eastAsia="fr-FR"/>
        </w:rPr>
      </w:pPr>
    </w:p>
    <w:p w:rsidR="004153BF" w:rsidRPr="00AC7070" w:rsidRDefault="009052AC" w:rsidP="001F0FE0">
      <w:pPr>
        <w:pStyle w:val="ListParagraph"/>
        <w:numPr>
          <w:ilvl w:val="0"/>
          <w:numId w:val="20"/>
        </w:numPr>
        <w:tabs>
          <w:tab w:val="left" w:pos="549"/>
        </w:tabs>
        <w:bidi w:val="0"/>
        <w:ind w:right="9"/>
        <w:jc w:val="both"/>
        <w:rPr>
          <w:rFonts w:asciiTheme="majorBidi" w:hAnsiTheme="majorBidi" w:cstheme="majorBidi"/>
          <w:sz w:val="24"/>
          <w:rtl/>
        </w:rPr>
      </w:pPr>
      <w:r w:rsidRPr="00AC7070">
        <w:rPr>
          <w:rFonts w:asciiTheme="majorBidi" w:hAnsiTheme="majorBidi" w:cstheme="majorBidi"/>
          <w:b/>
          <w:bCs/>
          <w:i/>
          <w:iCs/>
          <w:sz w:val="24"/>
        </w:rPr>
        <w:t xml:space="preserve">Comparison of the efficiency of the mathematics lecture’s components in e-learning among the high school’s pupils and among the students; </w:t>
      </w:r>
      <w:r w:rsidR="001F0FE0" w:rsidRPr="00AC7070">
        <w:rPr>
          <w:rFonts w:asciiTheme="majorBidi" w:hAnsiTheme="majorBidi" w:cstheme="majorBidi"/>
          <w:sz w:val="24"/>
        </w:rPr>
        <w:t>The Office of Education (2012) (No. 10)</w:t>
      </w:r>
      <w:r w:rsidR="001F0FE0" w:rsidRPr="00AC7070">
        <w:rPr>
          <w:rFonts w:asciiTheme="majorBidi" w:hAnsiTheme="majorBidi" w:cstheme="majorBidi"/>
          <w:sz w:val="24"/>
          <w:rtl/>
        </w:rPr>
        <w:t xml:space="preserve">    </w:t>
      </w:r>
      <w:r w:rsidR="001F0FE0" w:rsidRPr="00AC7070">
        <w:rPr>
          <w:rFonts w:asciiTheme="majorBidi" w:hAnsiTheme="majorBidi" w:cstheme="majorBidi"/>
          <w:sz w:val="24"/>
          <w:lang w:val="en-GB"/>
        </w:rPr>
        <w:t>(Pending Submission).</w:t>
      </w:r>
    </w:p>
    <w:p w:rsidR="00163E05" w:rsidRPr="00AC7070" w:rsidRDefault="00163E05" w:rsidP="00CD7A6A">
      <w:pPr>
        <w:spacing w:line="360" w:lineRule="auto"/>
        <w:rPr>
          <w:rFonts w:asciiTheme="majorBidi" w:hAnsiTheme="majorBidi" w:cstheme="majorBidi"/>
          <w:sz w:val="24"/>
          <w:rtl/>
          <w:lang w:eastAsia="en-US"/>
        </w:rPr>
      </w:pPr>
    </w:p>
    <w:p w:rsidR="00CD740A" w:rsidRPr="00AC7070" w:rsidRDefault="00CD740A" w:rsidP="00CD740A">
      <w:pPr>
        <w:bidi w:val="0"/>
        <w:spacing w:line="360" w:lineRule="auto"/>
        <w:rPr>
          <w:rFonts w:asciiTheme="majorBidi" w:hAnsiTheme="majorBidi" w:cstheme="majorBidi"/>
          <w:b/>
          <w:bCs/>
          <w:sz w:val="24"/>
          <w:lang w:eastAsia="en-US"/>
        </w:rPr>
      </w:pPr>
      <w:r w:rsidRPr="00AC7070">
        <w:rPr>
          <w:rFonts w:asciiTheme="majorBidi" w:hAnsiTheme="majorBidi" w:cstheme="majorBidi"/>
          <w:sz w:val="24"/>
          <w:lang w:eastAsia="en-US"/>
        </w:rPr>
        <w:tab/>
        <w:t xml:space="preserve">• </w:t>
      </w:r>
      <w:r w:rsidRPr="00AC7070">
        <w:rPr>
          <w:rFonts w:asciiTheme="majorBidi" w:hAnsiTheme="majorBidi" w:cstheme="majorBidi"/>
          <w:b/>
          <w:bCs/>
          <w:sz w:val="24"/>
          <w:lang w:eastAsia="en-US"/>
        </w:rPr>
        <w:t xml:space="preserve">Lectures and Presentations at Meetings and Invited Seminars not </w:t>
      </w:r>
      <w:r w:rsidRPr="00AC7070">
        <w:rPr>
          <w:rFonts w:asciiTheme="majorBidi" w:hAnsiTheme="majorBidi" w:cstheme="majorBidi"/>
          <w:b/>
          <w:bCs/>
          <w:sz w:val="24"/>
          <w:lang w:eastAsia="en-US"/>
        </w:rPr>
        <w:tab/>
        <w:t>Followed by Published Proceedings</w:t>
      </w:r>
    </w:p>
    <w:p w:rsidR="00CD740A" w:rsidRPr="00AC7070" w:rsidRDefault="00CD740A" w:rsidP="00363EC5">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r>
      <w:r w:rsidRPr="00AC7070">
        <w:rPr>
          <w:rFonts w:asciiTheme="majorBidi" w:hAnsiTheme="majorBidi" w:cstheme="majorBidi"/>
          <w:sz w:val="24"/>
          <w:lang w:eastAsia="en-US"/>
        </w:rPr>
        <w:tab/>
        <w:t xml:space="preserve">(a)  </w:t>
      </w:r>
      <w:r w:rsidRPr="00AC7070">
        <w:rPr>
          <w:rFonts w:asciiTheme="majorBidi" w:hAnsiTheme="majorBidi" w:cstheme="majorBidi"/>
          <w:sz w:val="24"/>
          <w:lang w:eastAsia="en-US"/>
        </w:rPr>
        <w:tab/>
        <w:t>I</w:t>
      </w:r>
      <w:r w:rsidRPr="00AC7070">
        <w:rPr>
          <w:rFonts w:asciiTheme="majorBidi" w:hAnsiTheme="majorBidi" w:cstheme="majorBidi"/>
          <w:sz w:val="24"/>
          <w:u w:val="single"/>
          <w:lang w:eastAsia="en-US"/>
        </w:rPr>
        <w:t>nvited plenary lectures at conferences/meetings</w:t>
      </w:r>
    </w:p>
    <w:p w:rsidR="004517D2" w:rsidRPr="00AC7070" w:rsidRDefault="008752AC" w:rsidP="008752AC">
      <w:pPr>
        <w:pStyle w:val="NormalIndent"/>
        <w:numPr>
          <w:ilvl w:val="0"/>
          <w:numId w:val="7"/>
        </w:numPr>
        <w:rPr>
          <w:rFonts w:asciiTheme="majorBidi" w:hAnsiTheme="majorBidi" w:cstheme="majorBidi"/>
        </w:rPr>
      </w:pPr>
      <w:r w:rsidRPr="00AC7070">
        <w:rPr>
          <w:rFonts w:asciiTheme="majorBidi" w:hAnsiTheme="majorBidi" w:cstheme="majorBidi"/>
        </w:rPr>
        <w:t xml:space="preserve">   </w:t>
      </w:r>
      <w:r w:rsidR="004517D2" w:rsidRPr="00AC7070">
        <w:rPr>
          <w:rFonts w:asciiTheme="majorBidi" w:hAnsiTheme="majorBidi" w:cstheme="majorBidi"/>
        </w:rPr>
        <w:t>Köln – University of Bonn &amp; GMD (Germany Bonn – 80, 81),</w:t>
      </w:r>
    </w:p>
    <w:p w:rsidR="004517D2" w:rsidRPr="00AC7070" w:rsidRDefault="004517D2" w:rsidP="004517D2">
      <w:pPr>
        <w:pStyle w:val="NormalIndent"/>
        <w:ind w:left="540" w:hanging="540"/>
        <w:rPr>
          <w:rFonts w:asciiTheme="majorBidi" w:hAnsiTheme="majorBidi" w:cstheme="majorBidi"/>
        </w:rPr>
      </w:pPr>
      <w:r w:rsidRPr="00AC7070">
        <w:rPr>
          <w:rFonts w:asciiTheme="majorBidi" w:hAnsiTheme="majorBidi" w:cstheme="majorBidi"/>
        </w:rPr>
        <w:t xml:space="preserve">                  Organized by Prof. Ulrich Trottenberg (GMD);</w:t>
      </w:r>
    </w:p>
    <w:p w:rsidR="00CD740A" w:rsidRPr="00AC7070" w:rsidRDefault="00CD740A" w:rsidP="004517D2">
      <w:pPr>
        <w:bidi w:val="0"/>
        <w:spacing w:line="360" w:lineRule="auto"/>
        <w:rPr>
          <w:rFonts w:asciiTheme="majorBidi" w:hAnsiTheme="majorBidi" w:cstheme="majorBidi"/>
          <w:sz w:val="24"/>
          <w:lang w:eastAsia="en-US"/>
        </w:rPr>
      </w:pPr>
    </w:p>
    <w:p w:rsidR="00CD740A" w:rsidRPr="00AC7070" w:rsidRDefault="00CD740A" w:rsidP="00180C66">
      <w:pPr>
        <w:bidi w:val="0"/>
        <w:spacing w:line="360" w:lineRule="auto"/>
        <w:rPr>
          <w:rFonts w:asciiTheme="majorBidi" w:hAnsiTheme="majorBidi" w:cstheme="majorBidi"/>
          <w:sz w:val="24"/>
          <w:u w:val="single"/>
          <w:lang w:eastAsia="en-US"/>
        </w:rPr>
      </w:pPr>
      <w:r w:rsidRPr="00AC7070">
        <w:rPr>
          <w:rFonts w:asciiTheme="majorBidi" w:hAnsiTheme="majorBidi" w:cstheme="majorBidi"/>
          <w:sz w:val="24"/>
          <w:lang w:eastAsia="en-US"/>
        </w:rPr>
        <w:tab/>
      </w:r>
      <w:r w:rsidRPr="00AC7070">
        <w:rPr>
          <w:rFonts w:asciiTheme="majorBidi" w:hAnsiTheme="majorBidi" w:cstheme="majorBidi"/>
          <w:sz w:val="24"/>
          <w:lang w:eastAsia="en-US"/>
        </w:rPr>
        <w:tab/>
        <w:t xml:space="preserve">(b)  </w:t>
      </w:r>
      <w:r w:rsidRPr="00AC7070">
        <w:rPr>
          <w:rFonts w:asciiTheme="majorBidi" w:hAnsiTheme="majorBidi" w:cstheme="majorBidi"/>
          <w:sz w:val="24"/>
          <w:lang w:eastAsia="en-US"/>
        </w:rPr>
        <w:tab/>
      </w:r>
      <w:r w:rsidRPr="00AC7070">
        <w:rPr>
          <w:rFonts w:asciiTheme="majorBidi" w:hAnsiTheme="majorBidi" w:cstheme="majorBidi"/>
          <w:sz w:val="24"/>
          <w:u w:val="single"/>
          <w:lang w:eastAsia="en-US"/>
        </w:rPr>
        <w:t>Presentation of papers at conferences/meetings</w:t>
      </w:r>
      <w:r w:rsidR="00180C66" w:rsidRPr="00AC7070">
        <w:rPr>
          <w:rFonts w:asciiTheme="majorBidi" w:hAnsiTheme="majorBidi" w:cstheme="majorBidi"/>
          <w:sz w:val="24"/>
          <w:u w:val="single"/>
          <w:lang w:eastAsia="en-US"/>
        </w:rPr>
        <w:t xml:space="preserve"> </w:t>
      </w:r>
      <w:r w:rsidRPr="00AC7070">
        <w:rPr>
          <w:rFonts w:asciiTheme="majorBidi" w:hAnsiTheme="majorBidi" w:cstheme="majorBidi"/>
          <w:sz w:val="24"/>
          <w:u w:val="single"/>
          <w:lang w:eastAsia="en-US"/>
        </w:rPr>
        <w:t>(oral or poster)</w:t>
      </w:r>
    </w:p>
    <w:p w:rsidR="00CD740A" w:rsidRPr="00AC7070" w:rsidRDefault="00CD740A" w:rsidP="008203D3">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r>
      <w:r w:rsidRPr="00AC7070">
        <w:rPr>
          <w:rFonts w:asciiTheme="majorBidi" w:hAnsiTheme="majorBidi" w:cstheme="majorBidi"/>
          <w:sz w:val="24"/>
          <w:lang w:eastAsia="en-US"/>
        </w:rPr>
        <w:tab/>
      </w:r>
      <w:r w:rsidRPr="00AC7070">
        <w:rPr>
          <w:rFonts w:asciiTheme="majorBidi" w:hAnsiTheme="majorBidi" w:cstheme="majorBidi"/>
          <w:sz w:val="24"/>
          <w:lang w:eastAsia="en-US"/>
        </w:rPr>
        <w:tab/>
      </w:r>
      <w:r w:rsidR="008203D3" w:rsidRPr="00AC7070">
        <w:rPr>
          <w:rFonts w:asciiTheme="majorBidi" w:hAnsiTheme="majorBidi" w:cstheme="majorBidi"/>
          <w:sz w:val="24"/>
          <w:lang w:eastAsia="en-US"/>
        </w:rPr>
        <w:t>The same list as proceedings</w:t>
      </w:r>
    </w:p>
    <w:p w:rsidR="00CD740A" w:rsidRPr="00AC7070" w:rsidRDefault="00CD740A" w:rsidP="00363EC5">
      <w:pPr>
        <w:bidi w:val="0"/>
        <w:spacing w:line="360" w:lineRule="auto"/>
        <w:rPr>
          <w:rFonts w:asciiTheme="majorBidi" w:hAnsiTheme="majorBidi" w:cstheme="majorBidi"/>
          <w:sz w:val="24"/>
          <w:lang w:eastAsia="en-US"/>
        </w:rPr>
      </w:pPr>
    </w:p>
    <w:p w:rsidR="008752AC" w:rsidRPr="00AC7070" w:rsidRDefault="00CD740A" w:rsidP="00180C66">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r>
      <w:r w:rsidRPr="00AC7070">
        <w:rPr>
          <w:rFonts w:asciiTheme="majorBidi" w:hAnsiTheme="majorBidi" w:cstheme="majorBidi"/>
          <w:sz w:val="24"/>
          <w:lang w:eastAsia="en-US"/>
        </w:rPr>
        <w:tab/>
        <w:t xml:space="preserve">(c)  </w:t>
      </w:r>
      <w:r w:rsidR="00180C66" w:rsidRPr="00AC7070">
        <w:rPr>
          <w:rFonts w:asciiTheme="majorBidi" w:hAnsiTheme="majorBidi" w:cstheme="majorBidi"/>
          <w:sz w:val="24"/>
          <w:lang w:eastAsia="en-US"/>
        </w:rPr>
        <w:tab/>
      </w:r>
      <w:r w:rsidRPr="00AC7070">
        <w:rPr>
          <w:rFonts w:asciiTheme="majorBidi" w:hAnsiTheme="majorBidi" w:cstheme="majorBidi"/>
          <w:sz w:val="24"/>
          <w:u w:val="single"/>
          <w:lang w:eastAsia="en-US"/>
        </w:rPr>
        <w:t>Presentations at informal international seminars and</w:t>
      </w:r>
      <w:r w:rsidR="00180C66" w:rsidRPr="00AC7070">
        <w:rPr>
          <w:rFonts w:asciiTheme="majorBidi" w:hAnsiTheme="majorBidi" w:cstheme="majorBidi"/>
          <w:sz w:val="24"/>
          <w:lang w:eastAsia="en-US"/>
        </w:rPr>
        <w:t xml:space="preserve"> </w:t>
      </w:r>
      <w:r w:rsidR="008752AC" w:rsidRPr="00AC7070">
        <w:rPr>
          <w:rFonts w:asciiTheme="majorBidi" w:hAnsiTheme="majorBidi" w:cstheme="majorBidi"/>
          <w:sz w:val="24"/>
          <w:u w:val="single"/>
          <w:lang w:eastAsia="en-US"/>
        </w:rPr>
        <w:t>W</w:t>
      </w:r>
      <w:r w:rsidRPr="00AC7070">
        <w:rPr>
          <w:rFonts w:asciiTheme="majorBidi" w:hAnsiTheme="majorBidi" w:cstheme="majorBidi"/>
          <w:sz w:val="24"/>
          <w:u w:val="single"/>
          <w:lang w:eastAsia="en-US"/>
        </w:rPr>
        <w:t>orkshops</w:t>
      </w:r>
    </w:p>
    <w:p w:rsidR="008752AC" w:rsidRPr="00AC7070" w:rsidRDefault="00C95C9C" w:rsidP="00180C66">
      <w:pPr>
        <w:pStyle w:val="NormalIndent"/>
        <w:numPr>
          <w:ilvl w:val="0"/>
          <w:numId w:val="8"/>
        </w:numPr>
        <w:tabs>
          <w:tab w:val="num" w:pos="540"/>
        </w:tabs>
        <w:ind w:hanging="720"/>
        <w:jc w:val="both"/>
        <w:rPr>
          <w:rFonts w:asciiTheme="majorBidi" w:hAnsiTheme="majorBidi" w:cstheme="majorBidi"/>
        </w:rPr>
      </w:pPr>
      <w:r w:rsidRPr="00AC7070">
        <w:rPr>
          <w:rFonts w:asciiTheme="majorBidi" w:hAnsiTheme="majorBidi" w:cstheme="majorBidi"/>
        </w:rPr>
        <w:t xml:space="preserve">      </w:t>
      </w:r>
      <w:r w:rsidR="008752AC" w:rsidRPr="00AC7070">
        <w:rPr>
          <w:rFonts w:asciiTheme="majorBidi" w:hAnsiTheme="majorBidi" w:cstheme="majorBidi"/>
        </w:rPr>
        <w:t xml:space="preserve">A. Brandt and D. Ophir, (79) </w:t>
      </w:r>
      <w:r w:rsidR="008752AC" w:rsidRPr="00AC7070">
        <w:rPr>
          <w:rFonts w:asciiTheme="majorBidi" w:hAnsiTheme="majorBidi" w:cstheme="majorBidi"/>
          <w:b/>
          <w:bCs/>
          <w:i/>
          <w:iCs/>
        </w:rPr>
        <w:t>GRIDPACK</w:t>
      </w:r>
      <w:r w:rsidR="008752AC" w:rsidRPr="00AC7070">
        <w:rPr>
          <w:rFonts w:asciiTheme="majorBidi" w:hAnsiTheme="majorBidi" w:cstheme="majorBidi"/>
        </w:rPr>
        <w:t xml:space="preserve"> , 10-days workshop on Multi-Grid Algorithms    (USA, New-Haven, Yale University, Summer 79);</w:t>
      </w:r>
    </w:p>
    <w:p w:rsidR="008752AC" w:rsidRPr="00AC7070" w:rsidRDefault="008752AC" w:rsidP="008752AC">
      <w:pPr>
        <w:pStyle w:val="NormalIndent"/>
        <w:ind w:left="900"/>
        <w:rPr>
          <w:rFonts w:asciiTheme="majorBidi" w:hAnsiTheme="majorBidi" w:cstheme="majorBidi"/>
        </w:rPr>
      </w:pPr>
    </w:p>
    <w:p w:rsidR="00CD740A" w:rsidRPr="00AC7070" w:rsidRDefault="00CD740A" w:rsidP="008752AC">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r>
      <w:r w:rsidRPr="00AC7070">
        <w:rPr>
          <w:rFonts w:asciiTheme="majorBidi" w:hAnsiTheme="majorBidi" w:cstheme="majorBidi"/>
          <w:sz w:val="24"/>
          <w:lang w:eastAsia="en-US"/>
        </w:rPr>
        <w:tab/>
        <w:t xml:space="preserve">(d)  </w:t>
      </w:r>
      <w:r w:rsidRPr="00AC7070">
        <w:rPr>
          <w:rFonts w:asciiTheme="majorBidi" w:hAnsiTheme="majorBidi" w:cstheme="majorBidi"/>
          <w:sz w:val="24"/>
          <w:u w:val="single"/>
          <w:lang w:eastAsia="en-US"/>
        </w:rPr>
        <w:t>Seminar presentations at universities and institutions</w:t>
      </w:r>
    </w:p>
    <w:p w:rsidR="008752AC" w:rsidRPr="00AC7070" w:rsidRDefault="005D1D20" w:rsidP="00180C66">
      <w:pPr>
        <w:pStyle w:val="NormalIndent"/>
        <w:numPr>
          <w:ilvl w:val="0"/>
          <w:numId w:val="6"/>
        </w:numPr>
        <w:tabs>
          <w:tab w:val="clear" w:pos="1800"/>
        </w:tabs>
        <w:ind w:left="900" w:hanging="720"/>
        <w:jc w:val="both"/>
        <w:rPr>
          <w:rFonts w:asciiTheme="majorBidi" w:hAnsiTheme="majorBidi" w:cstheme="majorBidi"/>
        </w:rPr>
      </w:pPr>
      <w:r w:rsidRPr="00AC7070">
        <w:rPr>
          <w:rFonts w:asciiTheme="majorBidi" w:hAnsiTheme="majorBidi" w:cstheme="majorBidi"/>
        </w:rPr>
        <w:t xml:space="preserve">D. Ophir, </w:t>
      </w:r>
      <w:r w:rsidRPr="00AC7070">
        <w:rPr>
          <w:rFonts w:asciiTheme="majorBidi" w:hAnsiTheme="majorBidi" w:cstheme="majorBidi"/>
          <w:b/>
          <w:bCs/>
          <w:i/>
          <w:iCs/>
        </w:rPr>
        <w:t>Multi-Grid GRIDPACK</w:t>
      </w:r>
      <w:r w:rsidRPr="00AC7070">
        <w:rPr>
          <w:rFonts w:asciiTheme="majorBidi" w:hAnsiTheme="majorBidi" w:cstheme="majorBidi"/>
        </w:rPr>
        <w:t xml:space="preserve">, </w:t>
      </w:r>
      <w:r w:rsidR="008752AC" w:rsidRPr="00AC7070">
        <w:rPr>
          <w:rFonts w:asciiTheme="majorBidi" w:hAnsiTheme="majorBidi" w:cstheme="majorBidi"/>
        </w:rPr>
        <w:t>Stockholm – Hogskola University Aeronautics Dep. (Sweden – August 83);</w:t>
      </w:r>
    </w:p>
    <w:p w:rsidR="00CD740A" w:rsidRPr="00AC7070" w:rsidRDefault="00CD740A" w:rsidP="008752AC">
      <w:pPr>
        <w:bidi w:val="0"/>
        <w:spacing w:line="360" w:lineRule="auto"/>
        <w:rPr>
          <w:rFonts w:asciiTheme="majorBidi" w:hAnsiTheme="majorBidi" w:cstheme="majorBidi"/>
          <w:sz w:val="24"/>
          <w:lang w:eastAsia="en-US"/>
        </w:rPr>
      </w:pPr>
    </w:p>
    <w:p w:rsidR="00CD740A" w:rsidRPr="00AC7070" w:rsidRDefault="00CD740A" w:rsidP="00363EC5">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t xml:space="preserve">• </w:t>
      </w:r>
      <w:r w:rsidRPr="00AC7070">
        <w:rPr>
          <w:rFonts w:asciiTheme="majorBidi" w:hAnsiTheme="majorBidi" w:cstheme="majorBidi"/>
          <w:b/>
          <w:bCs/>
          <w:sz w:val="24"/>
          <w:lang w:eastAsia="en-US"/>
        </w:rPr>
        <w:t>Patents</w:t>
      </w:r>
      <w:r w:rsidRPr="00AC7070">
        <w:rPr>
          <w:rFonts w:asciiTheme="majorBidi" w:hAnsiTheme="majorBidi" w:cstheme="majorBidi"/>
          <w:sz w:val="24"/>
          <w:lang w:eastAsia="en-US"/>
        </w:rPr>
        <w:tab/>
      </w:r>
    </w:p>
    <w:p w:rsidR="003E0E9A" w:rsidRPr="00AC7070" w:rsidRDefault="00C95C9C" w:rsidP="00065D65">
      <w:pPr>
        <w:pStyle w:val="NormalIndent"/>
        <w:numPr>
          <w:ilvl w:val="0"/>
          <w:numId w:val="13"/>
        </w:numPr>
        <w:tabs>
          <w:tab w:val="clear" w:pos="1080"/>
          <w:tab w:val="num" w:pos="540"/>
        </w:tabs>
        <w:ind w:left="720" w:hanging="540"/>
        <w:jc w:val="both"/>
        <w:rPr>
          <w:rFonts w:asciiTheme="majorBidi" w:hAnsiTheme="majorBidi" w:cstheme="majorBidi"/>
          <w:b/>
          <w:bCs/>
        </w:rPr>
      </w:pPr>
      <w:r w:rsidRPr="00AC7070">
        <w:rPr>
          <w:rFonts w:asciiTheme="majorBidi" w:hAnsiTheme="majorBidi" w:cstheme="majorBidi"/>
          <w:b/>
          <w:bCs/>
        </w:rPr>
        <w:t xml:space="preserve">   </w:t>
      </w:r>
      <w:r w:rsidR="003E0E9A" w:rsidRPr="00AC7070">
        <w:rPr>
          <w:rFonts w:asciiTheme="majorBidi" w:hAnsiTheme="majorBidi" w:cstheme="majorBidi"/>
          <w:b/>
          <w:bCs/>
        </w:rPr>
        <w:t xml:space="preserve">Sudoku – </w:t>
      </w:r>
      <w:r w:rsidR="003E0E9A" w:rsidRPr="00AC7070">
        <w:rPr>
          <w:rFonts w:asciiTheme="majorBidi" w:hAnsiTheme="majorBidi" w:cstheme="majorBidi"/>
        </w:rPr>
        <w:t xml:space="preserve">The popular game; submitted as a provisional </w:t>
      </w:r>
      <w:r w:rsidR="008F7104" w:rsidRPr="00AC7070">
        <w:rPr>
          <w:rFonts w:asciiTheme="majorBidi" w:hAnsiTheme="majorBidi" w:cstheme="majorBidi"/>
        </w:rPr>
        <w:t xml:space="preserve">USA </w:t>
      </w:r>
      <w:r w:rsidR="003E0E9A" w:rsidRPr="00AC7070">
        <w:rPr>
          <w:rFonts w:asciiTheme="majorBidi" w:hAnsiTheme="majorBidi" w:cstheme="majorBidi"/>
        </w:rPr>
        <w:t>Patent (March 2007)</w:t>
      </w:r>
      <w:r w:rsidR="003E0E9A" w:rsidRPr="00AC7070">
        <w:rPr>
          <w:rFonts w:asciiTheme="majorBidi" w:hAnsiTheme="majorBidi" w:cstheme="majorBidi"/>
          <w:b/>
          <w:bCs/>
        </w:rPr>
        <w:t>;</w:t>
      </w:r>
    </w:p>
    <w:p w:rsidR="003E0E9A" w:rsidRPr="00AC7070" w:rsidRDefault="00C95C9C" w:rsidP="00065D65">
      <w:pPr>
        <w:pStyle w:val="NormalIndent"/>
        <w:numPr>
          <w:ilvl w:val="0"/>
          <w:numId w:val="13"/>
        </w:numPr>
        <w:tabs>
          <w:tab w:val="clear" w:pos="1080"/>
          <w:tab w:val="num" w:pos="540"/>
        </w:tabs>
        <w:ind w:left="720" w:hanging="540"/>
        <w:jc w:val="both"/>
        <w:rPr>
          <w:rFonts w:asciiTheme="majorBidi" w:hAnsiTheme="majorBidi" w:cstheme="majorBidi"/>
          <w:b/>
          <w:bCs/>
        </w:rPr>
      </w:pPr>
      <w:r w:rsidRPr="00AC7070">
        <w:rPr>
          <w:rFonts w:asciiTheme="majorBidi" w:hAnsiTheme="majorBidi" w:cstheme="majorBidi"/>
        </w:rPr>
        <w:t xml:space="preserve">  </w:t>
      </w:r>
      <w:r w:rsidR="003E0E9A" w:rsidRPr="00AC7070">
        <w:rPr>
          <w:rFonts w:asciiTheme="majorBidi" w:hAnsiTheme="majorBidi" w:cstheme="majorBidi"/>
        </w:rPr>
        <w:t>"</w:t>
      </w:r>
      <w:r w:rsidR="003E0E9A" w:rsidRPr="00AC7070">
        <w:rPr>
          <w:rFonts w:asciiTheme="majorBidi" w:hAnsiTheme="majorBidi" w:cstheme="majorBidi"/>
          <w:b/>
          <w:bCs/>
        </w:rPr>
        <w:t>Massive Defect Detections</w:t>
      </w:r>
      <w:r w:rsidR="003E0E9A" w:rsidRPr="00AC7070">
        <w:rPr>
          <w:rFonts w:asciiTheme="majorBidi" w:hAnsiTheme="majorBidi" w:cstheme="majorBidi"/>
        </w:rPr>
        <w:t>"</w:t>
      </w:r>
      <w:r w:rsidR="003E0E9A" w:rsidRPr="00AC7070">
        <w:rPr>
          <w:rFonts w:asciiTheme="majorBidi" w:hAnsiTheme="majorBidi" w:cstheme="majorBidi"/>
          <w:b/>
          <w:bCs/>
        </w:rPr>
        <w:t xml:space="preserve"> - </w:t>
      </w:r>
      <w:r w:rsidR="003E0E9A" w:rsidRPr="00AC7070">
        <w:rPr>
          <w:rFonts w:asciiTheme="majorBidi" w:hAnsiTheme="majorBidi" w:cstheme="majorBidi"/>
        </w:rPr>
        <w:t>in a patent for "</w:t>
      </w:r>
      <w:r w:rsidR="003E0E9A" w:rsidRPr="00AC7070">
        <w:rPr>
          <w:rFonts w:asciiTheme="majorBidi" w:hAnsiTheme="majorBidi" w:cstheme="majorBidi"/>
          <w:b/>
          <w:bCs/>
        </w:rPr>
        <w:t>massive defect detections</w:t>
      </w:r>
      <w:r w:rsidR="003E0E9A" w:rsidRPr="00AC7070">
        <w:rPr>
          <w:rFonts w:asciiTheme="majorBidi" w:hAnsiTheme="majorBidi" w:cstheme="majorBidi"/>
        </w:rPr>
        <w:t xml:space="preserve">" in a machine produce by NOVA </w:t>
      </w:r>
      <w:r w:rsidR="00EB5139" w:rsidRPr="00AC7070">
        <w:rPr>
          <w:rFonts w:asciiTheme="majorBidi" w:hAnsiTheme="majorBidi" w:cstheme="majorBidi"/>
        </w:rPr>
        <w:t>Corporation</w:t>
      </w:r>
      <w:r w:rsidR="003E0E9A" w:rsidRPr="00AC7070">
        <w:rPr>
          <w:rFonts w:asciiTheme="majorBidi" w:hAnsiTheme="majorBidi" w:cstheme="majorBidi"/>
        </w:rPr>
        <w:t xml:space="preserve"> and based on the algorithm (2001).</w:t>
      </w:r>
    </w:p>
    <w:p w:rsidR="00CD740A" w:rsidRPr="00AC7070" w:rsidRDefault="00CD740A" w:rsidP="003E0E9A">
      <w:pPr>
        <w:bidi w:val="0"/>
        <w:spacing w:line="360" w:lineRule="auto"/>
        <w:rPr>
          <w:rFonts w:asciiTheme="majorBidi" w:hAnsiTheme="majorBidi" w:cstheme="majorBidi"/>
          <w:sz w:val="24"/>
          <w:lang w:eastAsia="en-US"/>
        </w:rPr>
      </w:pPr>
    </w:p>
    <w:p w:rsidR="00CD740A" w:rsidRPr="00AC7070" w:rsidRDefault="00CD740A" w:rsidP="00363EC5">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t xml:space="preserve">• </w:t>
      </w:r>
      <w:r w:rsidRPr="00AC7070">
        <w:rPr>
          <w:rFonts w:asciiTheme="majorBidi" w:hAnsiTheme="majorBidi" w:cstheme="majorBidi"/>
          <w:b/>
          <w:bCs/>
          <w:sz w:val="24"/>
          <w:lang w:eastAsia="en-US"/>
        </w:rPr>
        <w:t>Research Grants</w:t>
      </w:r>
    </w:p>
    <w:p w:rsidR="00EB5139" w:rsidRPr="00AC7070" w:rsidRDefault="00EB5139" w:rsidP="00180C66">
      <w:pPr>
        <w:pStyle w:val="NormalIndent"/>
        <w:numPr>
          <w:ilvl w:val="0"/>
          <w:numId w:val="14"/>
        </w:numPr>
        <w:tabs>
          <w:tab w:val="clear" w:pos="1800"/>
        </w:tabs>
        <w:ind w:left="720" w:hanging="540"/>
        <w:jc w:val="both"/>
        <w:rPr>
          <w:rFonts w:asciiTheme="majorBidi" w:hAnsiTheme="majorBidi" w:cstheme="majorBidi"/>
        </w:rPr>
      </w:pPr>
      <w:r w:rsidRPr="00AC7070">
        <w:rPr>
          <w:rFonts w:asciiTheme="majorBidi" w:hAnsiTheme="majorBidi" w:cstheme="majorBidi"/>
        </w:rPr>
        <w:t>M.Sc. Scholarship in the Feienberg Graduate School at the Weizmann Institute of Science (1969-1972)</w:t>
      </w:r>
    </w:p>
    <w:p w:rsidR="00EB5139" w:rsidRPr="00AC7070" w:rsidRDefault="00EB5139" w:rsidP="00180C66">
      <w:pPr>
        <w:pStyle w:val="NormalIndent"/>
        <w:numPr>
          <w:ilvl w:val="0"/>
          <w:numId w:val="14"/>
        </w:numPr>
        <w:tabs>
          <w:tab w:val="clear" w:pos="1800"/>
        </w:tabs>
        <w:ind w:left="720" w:hanging="540"/>
        <w:jc w:val="both"/>
        <w:rPr>
          <w:rFonts w:asciiTheme="majorBidi" w:hAnsiTheme="majorBidi" w:cstheme="majorBidi"/>
        </w:rPr>
      </w:pPr>
      <w:r w:rsidRPr="00AC7070">
        <w:rPr>
          <w:rFonts w:asciiTheme="majorBidi" w:hAnsiTheme="majorBidi" w:cstheme="majorBidi"/>
        </w:rPr>
        <w:t>Ph.D. Scholarship in the Feienberg Graduate School at the Weizmann Institute of Science (1974)</w:t>
      </w:r>
    </w:p>
    <w:p w:rsidR="00EB5139" w:rsidRPr="00AC7070" w:rsidRDefault="00EB5139" w:rsidP="00180C66">
      <w:pPr>
        <w:pStyle w:val="NormalIndent"/>
        <w:numPr>
          <w:ilvl w:val="0"/>
          <w:numId w:val="14"/>
        </w:numPr>
        <w:tabs>
          <w:tab w:val="clear" w:pos="1800"/>
          <w:tab w:val="num" w:pos="720"/>
        </w:tabs>
        <w:ind w:left="720" w:hanging="540"/>
        <w:jc w:val="both"/>
        <w:rPr>
          <w:rFonts w:asciiTheme="majorBidi" w:hAnsiTheme="majorBidi" w:cstheme="majorBidi"/>
        </w:rPr>
      </w:pPr>
      <w:r w:rsidRPr="00AC7070">
        <w:rPr>
          <w:rFonts w:asciiTheme="majorBidi" w:hAnsiTheme="majorBidi" w:cstheme="majorBidi"/>
        </w:rPr>
        <w:lastRenderedPageBreak/>
        <w:t>Worked with Prof. Achi Brandt on the Grant received from the USA Air Forces (1980).</w:t>
      </w:r>
    </w:p>
    <w:p w:rsidR="00CD740A" w:rsidRPr="00AC7070" w:rsidRDefault="00CD740A" w:rsidP="00EB5139">
      <w:pPr>
        <w:bidi w:val="0"/>
        <w:spacing w:line="360" w:lineRule="auto"/>
        <w:rPr>
          <w:rFonts w:asciiTheme="majorBidi" w:hAnsiTheme="majorBidi" w:cstheme="majorBidi"/>
          <w:sz w:val="24"/>
          <w:lang w:eastAsia="en-US"/>
        </w:rPr>
      </w:pPr>
    </w:p>
    <w:p w:rsidR="00CD740A" w:rsidRPr="00AC7070" w:rsidRDefault="00CD740A" w:rsidP="00180C66">
      <w:pPr>
        <w:bidi w:val="0"/>
        <w:spacing w:line="360" w:lineRule="auto"/>
        <w:jc w:val="both"/>
        <w:rPr>
          <w:rFonts w:asciiTheme="majorBidi" w:hAnsiTheme="majorBidi" w:cstheme="majorBidi"/>
          <w:sz w:val="24"/>
          <w:lang w:eastAsia="en-US"/>
        </w:rPr>
      </w:pPr>
      <w:r w:rsidRPr="00AC7070">
        <w:rPr>
          <w:rFonts w:asciiTheme="majorBidi" w:hAnsiTheme="majorBidi" w:cstheme="majorBidi"/>
          <w:sz w:val="24"/>
          <w:lang w:eastAsia="en-US"/>
        </w:rPr>
        <w:tab/>
        <w:t xml:space="preserve">• </w:t>
      </w:r>
      <w:r w:rsidRPr="00AC7070">
        <w:rPr>
          <w:rFonts w:asciiTheme="majorBidi" w:hAnsiTheme="majorBidi" w:cstheme="majorBidi"/>
          <w:b/>
          <w:bCs/>
          <w:sz w:val="24"/>
          <w:lang w:eastAsia="en-US"/>
        </w:rPr>
        <w:t>Synopsis of research, including reference to publications and grants in above lists</w:t>
      </w:r>
      <w:r w:rsidR="008F7104" w:rsidRPr="00AC7070">
        <w:rPr>
          <w:rFonts w:asciiTheme="majorBidi" w:hAnsiTheme="majorBidi" w:cstheme="majorBidi"/>
          <w:sz w:val="24"/>
          <w:lang w:eastAsia="en-US"/>
        </w:rPr>
        <w:t>.</w:t>
      </w:r>
    </w:p>
    <w:p w:rsidR="008F7104" w:rsidRPr="00AC7070" w:rsidRDefault="008F7104" w:rsidP="00180C66">
      <w:pPr>
        <w:bidi w:val="0"/>
        <w:jc w:val="both"/>
        <w:rPr>
          <w:rFonts w:asciiTheme="majorBidi" w:hAnsiTheme="majorBidi" w:cstheme="majorBidi"/>
          <w:sz w:val="24"/>
          <w:lang w:eastAsia="en-US"/>
        </w:rPr>
      </w:pPr>
      <w:r w:rsidRPr="00AC7070">
        <w:rPr>
          <w:rFonts w:asciiTheme="majorBidi" w:hAnsiTheme="majorBidi" w:cstheme="majorBidi"/>
          <w:sz w:val="24"/>
          <w:lang w:eastAsia="en-US"/>
        </w:rPr>
        <w:t xml:space="preserve">GRIDPACK – developing a package for solving partial differential equations, as a simulation of wind </w:t>
      </w:r>
      <w:r w:rsidR="00780DC1" w:rsidRPr="00AC7070">
        <w:rPr>
          <w:rFonts w:asciiTheme="majorBidi" w:hAnsiTheme="majorBidi" w:cstheme="majorBidi"/>
          <w:sz w:val="24"/>
        </w:rPr>
        <w:t>tunnel</w:t>
      </w:r>
      <w:r w:rsidRPr="00AC7070">
        <w:rPr>
          <w:rFonts w:asciiTheme="majorBidi" w:hAnsiTheme="majorBidi" w:cstheme="majorBidi"/>
          <w:sz w:val="24"/>
        </w:rPr>
        <w:t>.</w:t>
      </w:r>
    </w:p>
    <w:p w:rsidR="00CD740A" w:rsidRPr="00AC7070" w:rsidRDefault="00CD740A" w:rsidP="00180C66">
      <w:pPr>
        <w:bidi w:val="0"/>
        <w:spacing w:line="360" w:lineRule="auto"/>
        <w:jc w:val="both"/>
        <w:rPr>
          <w:rFonts w:asciiTheme="majorBidi" w:hAnsiTheme="majorBidi" w:cstheme="majorBidi"/>
          <w:sz w:val="24"/>
          <w:lang w:eastAsia="en-US"/>
        </w:rPr>
      </w:pPr>
    </w:p>
    <w:p w:rsidR="00CD740A" w:rsidRPr="00AC7070" w:rsidRDefault="00CD740A" w:rsidP="00E7043E">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t xml:space="preserve">• </w:t>
      </w:r>
      <w:r w:rsidRPr="00AC7070">
        <w:rPr>
          <w:rFonts w:asciiTheme="majorBidi" w:hAnsiTheme="majorBidi" w:cstheme="majorBidi"/>
          <w:b/>
          <w:bCs/>
          <w:sz w:val="24"/>
          <w:lang w:eastAsia="en-US"/>
        </w:rPr>
        <w:t>Present Academic Activities</w:t>
      </w:r>
    </w:p>
    <w:p w:rsidR="009641A8" w:rsidRPr="00AC7070" w:rsidRDefault="00BB482B" w:rsidP="00180C66">
      <w:pPr>
        <w:numPr>
          <w:ilvl w:val="0"/>
          <w:numId w:val="18"/>
        </w:numPr>
        <w:bidi w:val="0"/>
        <w:ind w:left="630" w:hanging="540"/>
        <w:jc w:val="both"/>
        <w:rPr>
          <w:rFonts w:asciiTheme="majorBidi" w:hAnsiTheme="majorBidi" w:cstheme="majorBidi"/>
          <w:sz w:val="24"/>
          <w:lang w:eastAsia="en-US"/>
        </w:rPr>
      </w:pPr>
      <w:r w:rsidRPr="00AC7070">
        <w:rPr>
          <w:rFonts w:asciiTheme="majorBidi" w:hAnsiTheme="majorBidi" w:cstheme="majorBidi"/>
          <w:b/>
          <w:bCs/>
          <w:i/>
          <w:iCs/>
          <w:sz w:val="24"/>
          <w:lang w:eastAsia="en-US"/>
        </w:rPr>
        <w:t>Speech Recognition</w:t>
      </w:r>
      <w:r w:rsidRPr="00AC7070">
        <w:rPr>
          <w:rFonts w:asciiTheme="majorBidi" w:hAnsiTheme="majorBidi" w:cstheme="majorBidi"/>
          <w:sz w:val="24"/>
          <w:lang w:eastAsia="en-US"/>
        </w:rPr>
        <w:t xml:space="preserve">, </w:t>
      </w:r>
      <w:r w:rsidR="00E7043E" w:rsidRPr="00AC7070">
        <w:rPr>
          <w:rFonts w:asciiTheme="majorBidi" w:hAnsiTheme="majorBidi" w:cstheme="majorBidi"/>
          <w:sz w:val="24"/>
          <w:lang w:eastAsia="en-US"/>
        </w:rPr>
        <w:t>p</w:t>
      </w:r>
      <w:r w:rsidRPr="00AC7070">
        <w:rPr>
          <w:rFonts w:asciiTheme="majorBidi" w:hAnsiTheme="majorBidi" w:cstheme="majorBidi"/>
          <w:sz w:val="24"/>
          <w:lang w:eastAsia="en-US"/>
        </w:rPr>
        <w:t>articipation with  the cooperation Speech Modules and an expected grant from “Magneton” (Ministry of Industry and Commerce).</w:t>
      </w:r>
      <w:r w:rsidR="00D90FD5" w:rsidRPr="00AC7070">
        <w:rPr>
          <w:rFonts w:asciiTheme="majorBidi" w:hAnsiTheme="majorBidi" w:cstheme="majorBidi"/>
          <w:sz w:val="24"/>
          <w:lang w:eastAsia="en-US"/>
        </w:rPr>
        <w:t xml:space="preserve"> Expected date of completion: 2112.</w:t>
      </w:r>
    </w:p>
    <w:p w:rsidR="00D45583" w:rsidRPr="00AC7070" w:rsidRDefault="00C94035" w:rsidP="00180C66">
      <w:pPr>
        <w:numPr>
          <w:ilvl w:val="0"/>
          <w:numId w:val="18"/>
        </w:numPr>
        <w:bidi w:val="0"/>
        <w:ind w:left="630" w:hanging="540"/>
        <w:jc w:val="both"/>
        <w:rPr>
          <w:rFonts w:asciiTheme="majorBidi" w:hAnsiTheme="majorBidi" w:cstheme="majorBidi"/>
          <w:sz w:val="24"/>
          <w:lang w:eastAsia="en-US"/>
        </w:rPr>
      </w:pPr>
      <w:r w:rsidRPr="00AC7070">
        <w:rPr>
          <w:rFonts w:asciiTheme="majorBidi" w:hAnsiTheme="majorBidi" w:cstheme="majorBidi"/>
          <w:b/>
          <w:bCs/>
          <w:i/>
          <w:iCs/>
          <w:sz w:val="24"/>
          <w:lang w:eastAsia="en-US"/>
        </w:rPr>
        <w:t>Stammering Reduction</w:t>
      </w:r>
      <w:r w:rsidR="000D0634" w:rsidRPr="00AC7070">
        <w:rPr>
          <w:rFonts w:asciiTheme="majorBidi" w:hAnsiTheme="majorBidi" w:cstheme="majorBidi"/>
          <w:b/>
          <w:bCs/>
          <w:i/>
          <w:iCs/>
          <w:sz w:val="24"/>
          <w:lang w:eastAsia="en-US"/>
        </w:rPr>
        <w:t xml:space="preserve"> Tool Development</w:t>
      </w:r>
      <w:r w:rsidRPr="00AC7070">
        <w:rPr>
          <w:rFonts w:asciiTheme="majorBidi" w:hAnsiTheme="majorBidi" w:cstheme="majorBidi"/>
          <w:sz w:val="24"/>
          <w:lang w:eastAsia="en-US"/>
        </w:rPr>
        <w:t xml:space="preserve">, </w:t>
      </w:r>
      <w:r w:rsidR="009A01C2" w:rsidRPr="00AC7070">
        <w:rPr>
          <w:rFonts w:asciiTheme="majorBidi" w:hAnsiTheme="majorBidi" w:cstheme="majorBidi"/>
          <w:sz w:val="24"/>
          <w:lang w:eastAsia="en-US"/>
        </w:rPr>
        <w:t>participation with Mr. Itzhak Pumerantz (Afeka College)</w:t>
      </w:r>
      <w:r w:rsidR="00D45583" w:rsidRPr="00AC7070">
        <w:rPr>
          <w:rFonts w:asciiTheme="majorBidi" w:hAnsiTheme="majorBidi" w:cstheme="majorBidi"/>
          <w:sz w:val="24"/>
          <w:lang w:eastAsia="en-US"/>
        </w:rPr>
        <w:t>, expected support</w:t>
      </w:r>
      <w:r w:rsidR="00D45583" w:rsidRPr="00AC7070">
        <w:rPr>
          <w:rFonts w:asciiTheme="majorBidi" w:hAnsiTheme="majorBidi" w:cstheme="majorBidi"/>
          <w:sz w:val="24"/>
          <w:rtl/>
          <w:lang w:eastAsia="en-US"/>
        </w:rPr>
        <w:t xml:space="preserve"> </w:t>
      </w:r>
      <w:r w:rsidR="00D45583" w:rsidRPr="00AC7070">
        <w:rPr>
          <w:rFonts w:asciiTheme="majorBidi" w:hAnsiTheme="majorBidi" w:cstheme="majorBidi"/>
          <w:sz w:val="24"/>
          <w:lang w:eastAsia="en-US"/>
        </w:rPr>
        <w:t xml:space="preserve">MILBAT </w:t>
      </w:r>
      <w:r w:rsidR="00D45583" w:rsidRPr="00AC7070">
        <w:rPr>
          <w:rFonts w:asciiTheme="majorBidi" w:hAnsiTheme="majorBidi" w:cstheme="majorBidi"/>
          <w:sz w:val="24"/>
        </w:rPr>
        <w:t>association</w:t>
      </w:r>
      <w:r w:rsidR="00D45583" w:rsidRPr="00AC7070">
        <w:rPr>
          <w:rFonts w:asciiTheme="majorBidi" w:hAnsiTheme="majorBidi" w:cstheme="majorBidi"/>
          <w:sz w:val="24"/>
          <w:rtl/>
        </w:rPr>
        <w:t xml:space="preserve"> ביה"ח תל השומר </w:t>
      </w:r>
      <w:r w:rsidR="00D45583" w:rsidRPr="00AC7070">
        <w:rPr>
          <w:rFonts w:asciiTheme="majorBidi" w:hAnsiTheme="majorBidi" w:cstheme="majorBidi"/>
          <w:sz w:val="24"/>
        </w:rPr>
        <w:t xml:space="preserve"> </w:t>
      </w:r>
      <w:r w:rsidR="00D45583" w:rsidRPr="00AC7070">
        <w:rPr>
          <w:rFonts w:asciiTheme="majorBidi" w:hAnsiTheme="majorBidi" w:cstheme="majorBidi"/>
          <w:sz w:val="24"/>
          <w:rtl/>
        </w:rPr>
        <w:t>.עמותת מילב"ת</w:t>
      </w:r>
    </w:p>
    <w:p w:rsidR="00DF298B" w:rsidRPr="00AC7070" w:rsidRDefault="00DF298B" w:rsidP="00180C66">
      <w:pPr>
        <w:numPr>
          <w:ilvl w:val="0"/>
          <w:numId w:val="18"/>
        </w:numPr>
        <w:bidi w:val="0"/>
        <w:spacing w:line="0" w:lineRule="atLeast"/>
        <w:ind w:left="630" w:hanging="540"/>
        <w:jc w:val="both"/>
        <w:rPr>
          <w:rFonts w:asciiTheme="majorBidi" w:hAnsiTheme="majorBidi" w:cstheme="majorBidi"/>
          <w:b/>
          <w:bCs/>
          <w:i/>
          <w:iCs/>
          <w:sz w:val="24"/>
        </w:rPr>
      </w:pPr>
      <w:r w:rsidRPr="00AC7070">
        <w:rPr>
          <w:rFonts w:asciiTheme="majorBidi" w:hAnsiTheme="majorBidi" w:cstheme="majorBidi"/>
          <w:b/>
          <w:bCs/>
          <w:i/>
          <w:iCs/>
          <w:sz w:val="24"/>
        </w:rPr>
        <w:t xml:space="preserve">MDSS - Management Decision Simulating System - for Solving Conflicted Situations, </w:t>
      </w:r>
      <w:r w:rsidRPr="00AC7070">
        <w:rPr>
          <w:rFonts w:asciiTheme="majorBidi" w:hAnsiTheme="majorBidi" w:cstheme="majorBidi"/>
          <w:sz w:val="24"/>
        </w:rPr>
        <w:t xml:space="preserve">the subject was chosen as the best lecture in </w:t>
      </w:r>
      <w:r w:rsidR="00610135" w:rsidRPr="00AC7070">
        <w:rPr>
          <w:rFonts w:asciiTheme="majorBidi" w:hAnsiTheme="majorBidi" w:cstheme="majorBidi"/>
          <w:sz w:val="24"/>
        </w:rPr>
        <w:t xml:space="preserve">its session in </w:t>
      </w:r>
      <w:r w:rsidRPr="00AC7070">
        <w:rPr>
          <w:rFonts w:asciiTheme="majorBidi" w:hAnsiTheme="majorBidi" w:cstheme="majorBidi"/>
          <w:sz w:val="24"/>
        </w:rPr>
        <w:t>the KGCM-2010 conference,</w:t>
      </w:r>
      <w:r w:rsidRPr="00AC7070">
        <w:rPr>
          <w:rFonts w:asciiTheme="majorBidi" w:hAnsiTheme="majorBidi" w:cstheme="majorBidi"/>
          <w:b/>
          <w:bCs/>
          <w:i/>
          <w:iCs/>
          <w:sz w:val="24"/>
        </w:rPr>
        <w:t xml:space="preserve">  </w:t>
      </w:r>
      <w:r w:rsidRPr="00AC7070">
        <w:rPr>
          <w:rFonts w:asciiTheme="majorBidi" w:hAnsiTheme="majorBidi" w:cstheme="majorBidi"/>
          <w:sz w:val="24"/>
        </w:rPr>
        <w:t>participation student: Eti Shpirer preparing her final project,</w:t>
      </w:r>
    </w:p>
    <w:p w:rsidR="00A72309" w:rsidRPr="00AC7070" w:rsidRDefault="00A72309" w:rsidP="00180C66">
      <w:pPr>
        <w:numPr>
          <w:ilvl w:val="0"/>
          <w:numId w:val="18"/>
        </w:numPr>
        <w:bidi w:val="0"/>
        <w:spacing w:line="0" w:lineRule="atLeast"/>
        <w:ind w:left="630" w:hanging="540"/>
        <w:jc w:val="both"/>
        <w:rPr>
          <w:rFonts w:asciiTheme="majorBidi" w:hAnsiTheme="majorBidi" w:cstheme="majorBidi"/>
          <w:b/>
          <w:bCs/>
          <w:i/>
          <w:iCs/>
          <w:sz w:val="24"/>
        </w:rPr>
      </w:pPr>
      <w:r w:rsidRPr="00AC7070">
        <w:rPr>
          <w:rFonts w:asciiTheme="majorBidi" w:hAnsiTheme="majorBidi" w:cstheme="majorBidi"/>
          <w:b/>
          <w:bCs/>
          <w:i/>
          <w:iCs/>
          <w:sz w:val="24"/>
        </w:rPr>
        <w:t>Computerized Cognitive Behavioral Therapy (CCBT)</w:t>
      </w:r>
      <w:r w:rsidR="00E85A38" w:rsidRPr="00AC7070">
        <w:rPr>
          <w:rFonts w:asciiTheme="majorBidi" w:hAnsiTheme="majorBidi" w:cstheme="majorBidi"/>
          <w:b/>
          <w:bCs/>
          <w:i/>
          <w:iCs/>
          <w:sz w:val="24"/>
        </w:rPr>
        <w:t>.</w:t>
      </w:r>
    </w:p>
    <w:p w:rsidR="00780DC1" w:rsidRPr="00AC7070" w:rsidRDefault="00D45583" w:rsidP="00AF03F4">
      <w:pPr>
        <w:bidi w:val="0"/>
        <w:spacing w:after="240"/>
        <w:ind w:left="1440"/>
        <w:rPr>
          <w:rFonts w:asciiTheme="majorBidi" w:hAnsiTheme="majorBidi" w:cstheme="majorBidi"/>
          <w:sz w:val="24"/>
          <w:lang w:eastAsia="en-US"/>
        </w:rPr>
      </w:pPr>
      <w:r w:rsidRPr="00AC7070">
        <w:rPr>
          <w:rFonts w:asciiTheme="majorBidi" w:hAnsiTheme="majorBidi" w:cstheme="majorBidi"/>
          <w:sz w:val="24"/>
          <w:rtl/>
          <w:lang w:eastAsia="en-US"/>
        </w:rPr>
        <w:t xml:space="preserve"> </w:t>
      </w:r>
    </w:p>
    <w:p w:rsidR="00CD740A" w:rsidRPr="00AC7070" w:rsidRDefault="00CD740A" w:rsidP="00363EC5">
      <w:pPr>
        <w:bidi w:val="0"/>
        <w:spacing w:line="360" w:lineRule="auto"/>
        <w:rPr>
          <w:rFonts w:asciiTheme="majorBidi" w:hAnsiTheme="majorBidi" w:cstheme="majorBidi"/>
          <w:sz w:val="24"/>
          <w:lang w:eastAsia="en-US"/>
        </w:rPr>
      </w:pPr>
      <w:r w:rsidRPr="00AC7070">
        <w:rPr>
          <w:rFonts w:asciiTheme="majorBidi" w:hAnsiTheme="majorBidi" w:cstheme="majorBidi"/>
          <w:sz w:val="24"/>
          <w:lang w:eastAsia="en-US"/>
        </w:rPr>
        <w:tab/>
        <w:t xml:space="preserve">• </w:t>
      </w:r>
      <w:r w:rsidRPr="00AC7070">
        <w:rPr>
          <w:rFonts w:asciiTheme="majorBidi" w:hAnsiTheme="majorBidi" w:cstheme="majorBidi"/>
          <w:b/>
          <w:bCs/>
          <w:sz w:val="24"/>
          <w:lang w:eastAsia="en-US"/>
        </w:rPr>
        <w:t>Additional Information</w:t>
      </w:r>
    </w:p>
    <w:p w:rsidR="00640BCF" w:rsidRPr="00AC7070" w:rsidRDefault="00640BCF" w:rsidP="00180C66">
      <w:pPr>
        <w:numPr>
          <w:ilvl w:val="0"/>
          <w:numId w:val="16"/>
        </w:numPr>
        <w:bidi w:val="0"/>
        <w:jc w:val="both"/>
        <w:rPr>
          <w:rFonts w:asciiTheme="majorBidi" w:hAnsiTheme="majorBidi" w:cstheme="majorBidi"/>
          <w:sz w:val="24"/>
        </w:rPr>
      </w:pPr>
      <w:r w:rsidRPr="00AC7070">
        <w:rPr>
          <w:rFonts w:asciiTheme="majorBidi" w:hAnsiTheme="majorBidi" w:cstheme="majorBidi"/>
          <w:b/>
          <w:bCs/>
          <w:sz w:val="24"/>
        </w:rPr>
        <w:t xml:space="preserve">Coordinator – Computer Science Division: </w:t>
      </w:r>
      <w:r w:rsidRPr="00AC7070">
        <w:rPr>
          <w:rFonts w:asciiTheme="majorBidi" w:hAnsiTheme="majorBidi" w:cstheme="majorBidi"/>
          <w:sz w:val="24"/>
        </w:rPr>
        <w:t>Preparation of Syllabuses, Teaching Program, Lecturers placement</w:t>
      </w:r>
      <w:r w:rsidR="00F110DA">
        <w:rPr>
          <w:rFonts w:asciiTheme="majorBidi" w:hAnsiTheme="majorBidi" w:cstheme="majorBidi"/>
          <w:sz w:val="24"/>
        </w:rPr>
        <w:t xml:space="preserve"> (2003-2007)</w:t>
      </w:r>
      <w:r w:rsidRPr="00AC7070">
        <w:rPr>
          <w:rFonts w:asciiTheme="majorBidi" w:hAnsiTheme="majorBidi" w:cstheme="majorBidi"/>
          <w:sz w:val="24"/>
        </w:rPr>
        <w:t xml:space="preserve">; </w:t>
      </w:r>
    </w:p>
    <w:p w:rsidR="00640BCF" w:rsidRPr="00AC7070" w:rsidRDefault="00640BCF" w:rsidP="00180C66">
      <w:pPr>
        <w:numPr>
          <w:ilvl w:val="0"/>
          <w:numId w:val="16"/>
        </w:numPr>
        <w:bidi w:val="0"/>
        <w:jc w:val="both"/>
        <w:rPr>
          <w:rFonts w:asciiTheme="majorBidi" w:hAnsiTheme="majorBidi" w:cstheme="majorBidi"/>
          <w:sz w:val="24"/>
        </w:rPr>
      </w:pPr>
      <w:r w:rsidRPr="00AC7070">
        <w:rPr>
          <w:rFonts w:asciiTheme="majorBidi" w:hAnsiTheme="majorBidi" w:cstheme="majorBidi"/>
          <w:b/>
          <w:bCs/>
          <w:sz w:val="24"/>
        </w:rPr>
        <w:t xml:space="preserve">Chairman of Computerization Committee (2003-2005): </w:t>
      </w:r>
      <w:r w:rsidRPr="00AC7070">
        <w:rPr>
          <w:rFonts w:asciiTheme="majorBidi" w:hAnsiTheme="majorBidi" w:cstheme="majorBidi"/>
          <w:sz w:val="24"/>
        </w:rPr>
        <w:t>Collaboration: College; the Manager of the Computer Center; the Researchers, the Lectures and the Management Division of the College.</w:t>
      </w:r>
    </w:p>
    <w:p w:rsidR="00944E83" w:rsidRPr="00AC7070" w:rsidRDefault="00944E83" w:rsidP="00AF727F">
      <w:pPr>
        <w:numPr>
          <w:ilvl w:val="0"/>
          <w:numId w:val="16"/>
        </w:numPr>
        <w:bidi w:val="0"/>
        <w:jc w:val="both"/>
        <w:rPr>
          <w:rFonts w:asciiTheme="majorBidi" w:hAnsiTheme="majorBidi" w:cstheme="majorBidi"/>
          <w:b/>
          <w:bCs/>
          <w:sz w:val="24"/>
        </w:rPr>
      </w:pPr>
      <w:r w:rsidRPr="00AC7070">
        <w:rPr>
          <w:rFonts w:asciiTheme="majorBidi" w:hAnsiTheme="majorBidi" w:cstheme="majorBidi"/>
          <w:b/>
          <w:bCs/>
          <w:sz w:val="24"/>
        </w:rPr>
        <w:t>Supervising</w:t>
      </w:r>
      <w:r w:rsidRPr="00AC7070">
        <w:rPr>
          <w:rFonts w:asciiTheme="majorBidi" w:hAnsiTheme="majorBidi" w:cstheme="majorBidi"/>
          <w:sz w:val="24"/>
        </w:rPr>
        <w:t xml:space="preserve"> students 2003- in Computer Science, Software Engineering, Electrical Engineering and Industrial Management  in the final projects. </w:t>
      </w:r>
    </w:p>
    <w:p w:rsidR="001A1E0F" w:rsidRPr="00AC7070" w:rsidRDefault="001A1E0F" w:rsidP="00180C66">
      <w:pPr>
        <w:numPr>
          <w:ilvl w:val="0"/>
          <w:numId w:val="16"/>
        </w:numPr>
        <w:bidi w:val="0"/>
        <w:jc w:val="both"/>
        <w:rPr>
          <w:rFonts w:asciiTheme="majorBidi" w:hAnsiTheme="majorBidi" w:cstheme="majorBidi"/>
          <w:b/>
          <w:bCs/>
          <w:sz w:val="24"/>
        </w:rPr>
      </w:pPr>
      <w:r w:rsidRPr="00AC7070">
        <w:rPr>
          <w:rFonts w:asciiTheme="majorBidi" w:hAnsiTheme="majorBidi" w:cstheme="majorBidi"/>
          <w:b/>
          <w:bCs/>
          <w:sz w:val="24"/>
        </w:rPr>
        <w:t>Scientific Reviewing:</w:t>
      </w:r>
    </w:p>
    <w:p w:rsidR="001A1E0F" w:rsidRPr="00AC7070" w:rsidRDefault="001A1E0F" w:rsidP="00180C66">
      <w:pPr>
        <w:pStyle w:val="NormalIndent"/>
        <w:numPr>
          <w:ilvl w:val="1"/>
          <w:numId w:val="16"/>
        </w:numPr>
        <w:ind w:left="1530" w:hanging="450"/>
        <w:jc w:val="both"/>
        <w:rPr>
          <w:rFonts w:asciiTheme="majorBidi" w:hAnsiTheme="majorBidi" w:cstheme="majorBidi"/>
        </w:rPr>
      </w:pPr>
      <w:r w:rsidRPr="00AC7070">
        <w:rPr>
          <w:rStyle w:val="Strong"/>
          <w:rFonts w:asciiTheme="majorBidi" w:hAnsiTheme="majorBidi" w:cstheme="majorBidi"/>
          <w:i/>
          <w:iCs/>
        </w:rPr>
        <w:t>Clash in Civilizations? Or Cash in Cultures</w:t>
      </w:r>
      <w:r w:rsidRPr="00AC7070">
        <w:rPr>
          <w:rFonts w:asciiTheme="majorBidi" w:hAnsiTheme="majorBidi" w:cstheme="majorBidi"/>
        </w:rPr>
        <w:t>.</w:t>
      </w:r>
      <w:r w:rsidRPr="00AC7070">
        <w:rPr>
          <w:rStyle w:val="Strong"/>
          <w:rFonts w:asciiTheme="majorBidi" w:hAnsiTheme="majorBidi" w:cstheme="majorBidi"/>
          <w:b w:val="0"/>
          <w:bCs w:val="0"/>
        </w:rPr>
        <w:t xml:space="preserve"> </w:t>
      </w:r>
      <w:r w:rsidRPr="00AC7070">
        <w:rPr>
          <w:rFonts w:asciiTheme="majorBidi" w:hAnsiTheme="majorBidi" w:cstheme="majorBidi"/>
        </w:rPr>
        <w:t>Proceedings of WMSCI 2007</w:t>
      </w:r>
    </w:p>
    <w:p w:rsidR="001A1E0F" w:rsidRPr="00AC7070" w:rsidRDefault="00FE4A19" w:rsidP="00180C66">
      <w:pPr>
        <w:numPr>
          <w:ilvl w:val="1"/>
          <w:numId w:val="16"/>
        </w:numPr>
        <w:bidi w:val="0"/>
        <w:ind w:left="1530" w:hanging="450"/>
        <w:jc w:val="both"/>
        <w:rPr>
          <w:rFonts w:asciiTheme="majorBidi" w:hAnsiTheme="majorBidi" w:cstheme="majorBidi"/>
          <w:sz w:val="24"/>
        </w:rPr>
      </w:pPr>
      <w:r w:rsidRPr="00AC7070">
        <w:rPr>
          <w:rStyle w:val="Strong"/>
          <w:rFonts w:asciiTheme="majorBidi" w:hAnsiTheme="majorBidi" w:cstheme="majorBidi"/>
          <w:i/>
          <w:iCs/>
          <w:sz w:val="24"/>
        </w:rPr>
        <w:t>Research of Factors the Pollutants Ozone and Affect To Cultivation the Esparragos</w:t>
      </w:r>
      <w:r w:rsidR="001A1E0F" w:rsidRPr="00AC7070">
        <w:rPr>
          <w:rStyle w:val="Strong"/>
          <w:rFonts w:asciiTheme="majorBidi" w:hAnsiTheme="majorBidi" w:cstheme="majorBidi"/>
          <w:i/>
          <w:iCs/>
          <w:sz w:val="24"/>
        </w:rPr>
        <w:t>'</w:t>
      </w:r>
      <w:r w:rsidRPr="00AC7070">
        <w:rPr>
          <w:rStyle w:val="Strong"/>
          <w:rFonts w:asciiTheme="majorBidi" w:hAnsiTheme="majorBidi" w:cstheme="majorBidi"/>
          <w:b w:val="0"/>
          <w:bCs w:val="0"/>
          <w:sz w:val="24"/>
        </w:rPr>
        <w:t xml:space="preserve"> </w:t>
      </w:r>
      <w:r w:rsidR="001A1E0F" w:rsidRPr="00AC7070">
        <w:rPr>
          <w:rFonts w:asciiTheme="majorBidi" w:hAnsiTheme="majorBidi" w:cstheme="majorBidi"/>
          <w:sz w:val="24"/>
          <w:rtl/>
        </w:rPr>
        <w:t>.</w:t>
      </w:r>
      <w:r w:rsidR="001A1E0F" w:rsidRPr="00AC7070">
        <w:rPr>
          <w:rFonts w:asciiTheme="majorBidi" w:hAnsiTheme="majorBidi" w:cstheme="majorBidi"/>
          <w:sz w:val="24"/>
        </w:rPr>
        <w:t xml:space="preserve"> Proceedings of WMSCI 2007.</w:t>
      </w:r>
    </w:p>
    <w:p w:rsidR="0071503E" w:rsidRPr="00AC7070" w:rsidRDefault="00A2477E" w:rsidP="00180C66">
      <w:pPr>
        <w:pStyle w:val="ListParagraph"/>
        <w:numPr>
          <w:ilvl w:val="1"/>
          <w:numId w:val="16"/>
        </w:numPr>
        <w:bidi w:val="0"/>
        <w:ind w:left="1530" w:hanging="450"/>
        <w:jc w:val="both"/>
        <w:rPr>
          <w:rFonts w:asciiTheme="majorBidi" w:hAnsiTheme="majorBidi" w:cstheme="majorBidi"/>
          <w:sz w:val="24"/>
        </w:rPr>
      </w:pPr>
      <w:r w:rsidRPr="00AC7070">
        <w:rPr>
          <w:rFonts w:asciiTheme="majorBidi" w:hAnsiTheme="majorBidi" w:cstheme="majorBidi"/>
          <w:b/>
          <w:bCs/>
          <w:i/>
          <w:iCs/>
          <w:color w:val="000000"/>
          <w:sz w:val="24"/>
        </w:rPr>
        <w:t>Delay efficient</w:t>
      </w:r>
      <w:r w:rsidRPr="00AC7070">
        <w:rPr>
          <w:rFonts w:asciiTheme="majorBidi" w:hAnsiTheme="majorBidi" w:cstheme="majorBidi"/>
          <w:b/>
          <w:bCs/>
          <w:i/>
          <w:iCs/>
          <w:color w:val="000000"/>
          <w:sz w:val="24"/>
          <w:rtl/>
        </w:rPr>
        <w:t xml:space="preserve"> </w:t>
      </w:r>
      <w:r w:rsidRPr="00AC7070">
        <w:rPr>
          <w:rFonts w:asciiTheme="majorBidi" w:hAnsiTheme="majorBidi" w:cstheme="majorBidi"/>
          <w:b/>
          <w:bCs/>
          <w:i/>
          <w:iCs/>
          <w:color w:val="000000"/>
          <w:sz w:val="24"/>
        </w:rPr>
        <w:t>Layer by Layer Angle Based Flooding Protocol (L2-ABF) for Underwater Wireless</w:t>
      </w:r>
      <w:r w:rsidRPr="00AC7070">
        <w:rPr>
          <w:rFonts w:asciiTheme="majorBidi" w:hAnsiTheme="majorBidi" w:cstheme="majorBidi"/>
          <w:b/>
          <w:bCs/>
          <w:i/>
          <w:iCs/>
          <w:color w:val="000000"/>
          <w:sz w:val="24"/>
          <w:rtl/>
        </w:rPr>
        <w:t xml:space="preserve"> </w:t>
      </w:r>
      <w:r w:rsidRPr="00AC7070">
        <w:rPr>
          <w:rFonts w:asciiTheme="majorBidi" w:hAnsiTheme="majorBidi" w:cstheme="majorBidi"/>
          <w:b/>
          <w:bCs/>
          <w:i/>
          <w:iCs/>
          <w:color w:val="000000"/>
          <w:sz w:val="24"/>
        </w:rPr>
        <w:t>Sensor Networks</w:t>
      </w:r>
      <w:r w:rsidRPr="00AC7070">
        <w:rPr>
          <w:rFonts w:asciiTheme="majorBidi" w:hAnsiTheme="majorBidi" w:cstheme="majorBidi"/>
          <w:color w:val="000000"/>
          <w:sz w:val="24"/>
        </w:rPr>
        <w:t>. Proceedings of</w:t>
      </w:r>
      <w:r w:rsidR="00752095" w:rsidRPr="00AC7070">
        <w:rPr>
          <w:rFonts w:asciiTheme="majorBidi" w:hAnsiTheme="majorBidi" w:cstheme="majorBidi"/>
          <w:color w:val="000000"/>
          <w:sz w:val="24"/>
        </w:rPr>
        <w:t xml:space="preserve">  </w:t>
      </w:r>
      <w:r w:rsidR="00752095" w:rsidRPr="00AC7070">
        <w:rPr>
          <w:rFonts w:asciiTheme="majorBidi" w:hAnsiTheme="majorBidi" w:cstheme="majorBidi"/>
          <w:sz w:val="24"/>
        </w:rPr>
        <w:t>Information and</w:t>
      </w:r>
      <w:r w:rsidR="00752095" w:rsidRPr="00AC7070">
        <w:rPr>
          <w:rFonts w:asciiTheme="majorBidi" w:hAnsiTheme="majorBidi" w:cstheme="majorBidi"/>
          <w:sz w:val="24"/>
          <w:rtl/>
        </w:rPr>
        <w:t xml:space="preserve"> </w:t>
      </w:r>
      <w:r w:rsidR="00752095" w:rsidRPr="00AC7070">
        <w:rPr>
          <w:rFonts w:asciiTheme="majorBidi" w:hAnsiTheme="majorBidi" w:cstheme="majorBidi"/>
          <w:sz w:val="24"/>
        </w:rPr>
        <w:t>Communication Technologies and Applications</w:t>
      </w:r>
      <w:r w:rsidRPr="00AC7070">
        <w:rPr>
          <w:rFonts w:asciiTheme="majorBidi" w:hAnsiTheme="majorBidi" w:cstheme="majorBidi"/>
          <w:color w:val="000000"/>
          <w:sz w:val="24"/>
        </w:rPr>
        <w:t xml:space="preserve"> </w:t>
      </w:r>
      <w:r w:rsidR="00752095" w:rsidRPr="00AC7070">
        <w:rPr>
          <w:rFonts w:asciiTheme="majorBidi" w:hAnsiTheme="majorBidi" w:cstheme="majorBidi"/>
          <w:color w:val="000000"/>
          <w:sz w:val="24"/>
        </w:rPr>
        <w:t>(</w:t>
      </w:r>
      <w:r w:rsidRPr="00AC7070">
        <w:rPr>
          <w:rFonts w:asciiTheme="majorBidi" w:hAnsiTheme="majorBidi" w:cstheme="majorBidi"/>
          <w:color w:val="000000"/>
          <w:sz w:val="24"/>
        </w:rPr>
        <w:t>ICTA</w:t>
      </w:r>
      <w:r w:rsidR="00752095" w:rsidRPr="00AC7070">
        <w:rPr>
          <w:rFonts w:asciiTheme="majorBidi" w:hAnsiTheme="majorBidi" w:cstheme="majorBidi"/>
          <w:color w:val="000000"/>
          <w:sz w:val="24"/>
        </w:rPr>
        <w:t xml:space="preserve">) </w:t>
      </w:r>
      <w:r w:rsidRPr="00AC7070">
        <w:rPr>
          <w:rFonts w:asciiTheme="majorBidi" w:hAnsiTheme="majorBidi" w:cstheme="majorBidi"/>
          <w:color w:val="000000"/>
          <w:sz w:val="24"/>
        </w:rPr>
        <w:t>2012</w:t>
      </w:r>
      <w:r w:rsidR="00FE4A19" w:rsidRPr="00AC7070">
        <w:rPr>
          <w:rFonts w:asciiTheme="majorBidi" w:hAnsiTheme="majorBidi" w:cstheme="majorBidi"/>
          <w:color w:val="000000"/>
          <w:sz w:val="24"/>
        </w:rPr>
        <w:t>.</w:t>
      </w:r>
    </w:p>
    <w:p w:rsidR="00FE4A19" w:rsidRPr="00AC7070" w:rsidRDefault="00FE4A19" w:rsidP="00180C66">
      <w:pPr>
        <w:pStyle w:val="ListParagraph"/>
        <w:numPr>
          <w:ilvl w:val="1"/>
          <w:numId w:val="16"/>
        </w:numPr>
        <w:bidi w:val="0"/>
        <w:ind w:left="1530" w:hanging="450"/>
        <w:jc w:val="both"/>
        <w:rPr>
          <w:rFonts w:asciiTheme="majorBidi" w:hAnsiTheme="majorBidi" w:cstheme="majorBidi"/>
          <w:i/>
          <w:iCs/>
          <w:sz w:val="24"/>
        </w:rPr>
      </w:pPr>
      <w:r w:rsidRPr="00AC7070">
        <w:rPr>
          <w:rFonts w:asciiTheme="majorBidi" w:hAnsiTheme="majorBidi" w:cstheme="majorBidi"/>
          <w:b/>
          <w:bCs/>
          <w:i/>
          <w:iCs/>
          <w:color w:val="000000"/>
          <w:sz w:val="24"/>
        </w:rPr>
        <w:t>Assess urban</w:t>
      </w:r>
      <w:r w:rsidRPr="00AC7070">
        <w:rPr>
          <w:rFonts w:asciiTheme="majorBidi" w:hAnsiTheme="majorBidi" w:cstheme="majorBidi"/>
          <w:b/>
          <w:bCs/>
          <w:i/>
          <w:iCs/>
          <w:color w:val="000000"/>
          <w:sz w:val="24"/>
          <w:rtl/>
        </w:rPr>
        <w:t xml:space="preserve"> </w:t>
      </w:r>
      <w:r w:rsidRPr="00AC7070">
        <w:rPr>
          <w:rFonts w:asciiTheme="majorBidi" w:hAnsiTheme="majorBidi" w:cstheme="majorBidi"/>
          <w:b/>
          <w:bCs/>
          <w:i/>
          <w:iCs/>
          <w:color w:val="000000"/>
          <w:sz w:val="24"/>
        </w:rPr>
        <w:t xml:space="preserve">vulnerability in Iranian old city toward earthquake using GIS/Fuzzy logic.  </w:t>
      </w:r>
      <w:r w:rsidR="00B27DD6" w:rsidRPr="00AC7070">
        <w:rPr>
          <w:rFonts w:asciiTheme="majorBidi" w:hAnsiTheme="majorBidi" w:cstheme="majorBidi"/>
          <w:color w:val="000000"/>
          <w:sz w:val="24"/>
        </w:rPr>
        <w:t xml:space="preserve">Proceedings of </w:t>
      </w:r>
      <w:r w:rsidR="00752095" w:rsidRPr="00AC7070">
        <w:rPr>
          <w:rFonts w:asciiTheme="majorBidi" w:hAnsiTheme="majorBidi" w:cstheme="majorBidi"/>
          <w:color w:val="000000"/>
          <w:sz w:val="24"/>
        </w:rPr>
        <w:t xml:space="preserve"> </w:t>
      </w:r>
      <w:r w:rsidR="00752095" w:rsidRPr="00AC7070">
        <w:rPr>
          <w:rFonts w:asciiTheme="majorBidi" w:hAnsiTheme="majorBidi" w:cstheme="majorBidi"/>
          <w:sz w:val="24"/>
        </w:rPr>
        <w:t>Information and</w:t>
      </w:r>
      <w:r w:rsidR="00752095" w:rsidRPr="00AC7070">
        <w:rPr>
          <w:rFonts w:asciiTheme="majorBidi" w:hAnsiTheme="majorBidi" w:cstheme="majorBidi"/>
          <w:sz w:val="24"/>
          <w:rtl/>
        </w:rPr>
        <w:t xml:space="preserve"> </w:t>
      </w:r>
      <w:r w:rsidR="00752095" w:rsidRPr="00AC7070">
        <w:rPr>
          <w:rFonts w:asciiTheme="majorBidi" w:hAnsiTheme="majorBidi" w:cstheme="majorBidi"/>
          <w:sz w:val="24"/>
        </w:rPr>
        <w:t>Communication Technologies and Applications (</w:t>
      </w:r>
      <w:r w:rsidR="00B27DD6" w:rsidRPr="00AC7070">
        <w:rPr>
          <w:rFonts w:asciiTheme="majorBidi" w:hAnsiTheme="majorBidi" w:cstheme="majorBidi"/>
          <w:color w:val="000000"/>
          <w:sz w:val="24"/>
        </w:rPr>
        <w:t>ICTA</w:t>
      </w:r>
      <w:r w:rsidR="00752095" w:rsidRPr="00AC7070">
        <w:rPr>
          <w:rFonts w:asciiTheme="majorBidi" w:hAnsiTheme="majorBidi" w:cstheme="majorBidi"/>
          <w:color w:val="000000"/>
          <w:sz w:val="24"/>
        </w:rPr>
        <w:t xml:space="preserve">) </w:t>
      </w:r>
      <w:r w:rsidR="00B27DD6" w:rsidRPr="00AC7070">
        <w:rPr>
          <w:rFonts w:asciiTheme="majorBidi" w:hAnsiTheme="majorBidi" w:cstheme="majorBidi"/>
          <w:color w:val="000000"/>
          <w:sz w:val="24"/>
        </w:rPr>
        <w:t>2012.</w:t>
      </w:r>
    </w:p>
    <w:p w:rsidR="00322080" w:rsidRPr="00AC7070" w:rsidRDefault="00322080" w:rsidP="00322080">
      <w:pPr>
        <w:pStyle w:val="ListParagraph"/>
        <w:numPr>
          <w:ilvl w:val="1"/>
          <w:numId w:val="16"/>
        </w:numPr>
        <w:bidi w:val="0"/>
        <w:ind w:left="1530" w:hanging="450"/>
        <w:jc w:val="both"/>
        <w:rPr>
          <w:rFonts w:asciiTheme="majorBidi" w:hAnsiTheme="majorBidi" w:cstheme="majorBidi"/>
          <w:i/>
          <w:iCs/>
          <w:sz w:val="24"/>
        </w:rPr>
      </w:pPr>
      <w:r w:rsidRPr="00AC7070">
        <w:rPr>
          <w:rFonts w:asciiTheme="majorBidi" w:hAnsiTheme="majorBidi" w:cstheme="majorBidi"/>
          <w:b/>
          <w:bCs/>
          <w:i/>
          <w:iCs/>
          <w:sz w:val="24"/>
        </w:rPr>
        <w:t>Examining factors influencing knowledge sharing behavior in natural re</w:t>
      </w:r>
      <w:r w:rsidR="00C15EF8" w:rsidRPr="00AC7070">
        <w:rPr>
          <w:rFonts w:asciiTheme="majorBidi" w:hAnsiTheme="majorBidi" w:cstheme="majorBidi"/>
          <w:b/>
          <w:bCs/>
          <w:i/>
          <w:iCs/>
          <w:sz w:val="24"/>
        </w:rPr>
        <w:t>s</w:t>
      </w:r>
      <w:r w:rsidRPr="00AC7070">
        <w:rPr>
          <w:rFonts w:asciiTheme="majorBidi" w:hAnsiTheme="majorBidi" w:cstheme="majorBidi"/>
          <w:b/>
          <w:bCs/>
          <w:i/>
          <w:iCs/>
          <w:sz w:val="24"/>
        </w:rPr>
        <w:t>ources manag</w:t>
      </w:r>
      <w:r w:rsidR="00C15EF8" w:rsidRPr="00AC7070">
        <w:rPr>
          <w:rFonts w:asciiTheme="majorBidi" w:hAnsiTheme="majorBidi" w:cstheme="majorBidi"/>
          <w:b/>
          <w:bCs/>
          <w:i/>
          <w:iCs/>
          <w:sz w:val="24"/>
        </w:rPr>
        <w:t>e</w:t>
      </w:r>
      <w:r w:rsidRPr="00AC7070">
        <w:rPr>
          <w:rFonts w:asciiTheme="majorBidi" w:hAnsiTheme="majorBidi" w:cstheme="majorBidi"/>
          <w:b/>
          <w:bCs/>
          <w:i/>
          <w:iCs/>
          <w:sz w:val="24"/>
        </w:rPr>
        <w:t>ment program managers in the Okavango delta: test of three models,</w:t>
      </w:r>
      <w:r w:rsidRPr="00AC7070">
        <w:rPr>
          <w:rFonts w:asciiTheme="majorBidi" w:hAnsiTheme="majorBidi" w:cstheme="majorBidi"/>
          <w:i/>
          <w:iCs/>
          <w:sz w:val="24"/>
        </w:rPr>
        <w:t xml:space="preserve"> </w:t>
      </w:r>
      <w:r w:rsidRPr="00AC7070">
        <w:rPr>
          <w:rFonts w:asciiTheme="majorBidi" w:hAnsiTheme="majorBidi" w:cstheme="majorBidi"/>
          <w:sz w:val="24"/>
        </w:rPr>
        <w:t>KGCM-2013.</w:t>
      </w:r>
    </w:p>
    <w:p w:rsidR="00322080" w:rsidRPr="00864FF7" w:rsidRDefault="00322080" w:rsidP="00322080">
      <w:pPr>
        <w:pStyle w:val="ListParagraph"/>
        <w:numPr>
          <w:ilvl w:val="1"/>
          <w:numId w:val="16"/>
        </w:numPr>
        <w:bidi w:val="0"/>
        <w:ind w:left="1530" w:hanging="450"/>
        <w:jc w:val="both"/>
        <w:rPr>
          <w:rFonts w:asciiTheme="majorBidi" w:hAnsiTheme="majorBidi" w:cstheme="majorBidi"/>
          <w:i/>
          <w:iCs/>
          <w:sz w:val="24"/>
        </w:rPr>
      </w:pPr>
      <w:r w:rsidRPr="00AC7070">
        <w:rPr>
          <w:rFonts w:asciiTheme="majorBidi" w:hAnsiTheme="majorBidi" w:cstheme="majorBidi"/>
          <w:b/>
          <w:bCs/>
          <w:i/>
          <w:iCs/>
          <w:sz w:val="24"/>
        </w:rPr>
        <w:t>Time and Frequency Resource Allocation using Graph Theory in OFDMA Wireless Mesh Networks</w:t>
      </w:r>
      <w:r w:rsidRPr="00AC7070">
        <w:rPr>
          <w:rFonts w:asciiTheme="majorBidi" w:hAnsiTheme="majorBidi" w:cstheme="majorBidi"/>
          <w:i/>
          <w:iCs/>
          <w:sz w:val="24"/>
        </w:rPr>
        <w:t xml:space="preserve">, </w:t>
      </w:r>
      <w:r w:rsidRPr="00AC7070">
        <w:rPr>
          <w:rFonts w:asciiTheme="majorBidi" w:hAnsiTheme="majorBidi" w:cstheme="majorBidi"/>
          <w:sz w:val="24"/>
        </w:rPr>
        <w:t>IMETI-2013</w:t>
      </w:r>
    </w:p>
    <w:p w:rsidR="00864FF7" w:rsidRPr="004D4CD0" w:rsidRDefault="00864FF7" w:rsidP="00864FF7">
      <w:pPr>
        <w:pStyle w:val="ListParagraph"/>
        <w:numPr>
          <w:ilvl w:val="1"/>
          <w:numId w:val="16"/>
        </w:numPr>
        <w:bidi w:val="0"/>
        <w:ind w:left="1530" w:hanging="450"/>
        <w:jc w:val="both"/>
        <w:rPr>
          <w:rFonts w:asciiTheme="majorBidi" w:hAnsiTheme="majorBidi" w:cstheme="majorBidi"/>
          <w:sz w:val="24"/>
        </w:rPr>
      </w:pPr>
      <w:r>
        <w:rPr>
          <w:rFonts w:asciiTheme="majorBidi" w:hAnsiTheme="majorBidi" w:cstheme="majorBidi"/>
          <w:b/>
          <w:bCs/>
          <w:i/>
          <w:iCs/>
          <w:sz w:val="24"/>
        </w:rPr>
        <w:t>The Disability theory – the pedagogical Innovation in Communication of Learning and Educational Success</w:t>
      </w:r>
      <w:r w:rsidR="004D4CD0">
        <w:rPr>
          <w:rFonts w:asciiTheme="majorBidi" w:hAnsiTheme="majorBidi" w:cstheme="majorBidi"/>
          <w:b/>
          <w:bCs/>
          <w:i/>
          <w:iCs/>
          <w:sz w:val="24"/>
        </w:rPr>
        <w:t xml:space="preserve">, </w:t>
      </w:r>
      <w:r w:rsidR="004D4CD0" w:rsidRPr="004D4CD0">
        <w:rPr>
          <w:rFonts w:asciiTheme="majorBidi" w:hAnsiTheme="majorBidi" w:cstheme="majorBidi"/>
          <w:b/>
          <w:bCs/>
          <w:sz w:val="24"/>
        </w:rPr>
        <w:t xml:space="preserve">Journal of </w:t>
      </w:r>
      <w:r w:rsidR="004D4CD0" w:rsidRPr="004D4CD0">
        <w:rPr>
          <w:rFonts w:asciiTheme="majorBidi" w:hAnsiTheme="majorBidi" w:cstheme="majorBidi"/>
          <w:b/>
          <w:bCs/>
          <w:sz w:val="24"/>
        </w:rPr>
        <w:lastRenderedPageBreak/>
        <w:t>Systemics Cybernetics and Informatics (JSCI)</w:t>
      </w:r>
      <w:r w:rsidR="000A406D">
        <w:rPr>
          <w:rFonts w:asciiTheme="majorBidi" w:hAnsiTheme="majorBidi" w:cstheme="majorBidi"/>
          <w:b/>
          <w:bCs/>
          <w:sz w:val="24"/>
        </w:rPr>
        <w:t>, Nov. 2016</w:t>
      </w:r>
      <w:r w:rsidR="004D4CD0">
        <w:rPr>
          <w:rFonts w:asciiTheme="majorBidi" w:hAnsiTheme="majorBidi" w:cstheme="majorBidi"/>
          <w:b/>
          <w:bCs/>
          <w:sz w:val="24"/>
        </w:rPr>
        <w:t xml:space="preserve"> </w:t>
      </w:r>
      <w:hyperlink r:id="rId43" w:history="1">
        <w:r w:rsidR="004D4CD0" w:rsidRPr="00090EDB">
          <w:rPr>
            <w:rStyle w:val="Hyperlink"/>
            <w:rFonts w:asciiTheme="majorBidi" w:hAnsiTheme="majorBidi" w:cstheme="majorBidi"/>
            <w:b/>
            <w:bCs/>
            <w:sz w:val="24"/>
          </w:rPr>
          <w:t>www.iiis2016.org/wmsci</w:t>
        </w:r>
      </w:hyperlink>
    </w:p>
    <w:p w:rsidR="004D4CD0" w:rsidRDefault="0070688A" w:rsidP="0070688A">
      <w:pPr>
        <w:pStyle w:val="ListParagraph"/>
        <w:numPr>
          <w:ilvl w:val="1"/>
          <w:numId w:val="16"/>
        </w:numPr>
        <w:bidi w:val="0"/>
        <w:ind w:left="1530" w:hanging="450"/>
        <w:jc w:val="both"/>
        <w:rPr>
          <w:rFonts w:asciiTheme="majorBidi" w:hAnsiTheme="majorBidi" w:cstheme="majorBidi"/>
          <w:b/>
          <w:bCs/>
          <w:sz w:val="24"/>
        </w:rPr>
      </w:pPr>
      <w:r w:rsidRPr="0070688A">
        <w:rPr>
          <w:rFonts w:asciiTheme="majorBidi" w:hAnsiTheme="majorBidi" w:cstheme="majorBidi"/>
          <w:b/>
          <w:bCs/>
          <w:i/>
          <w:iCs/>
          <w:sz w:val="24"/>
        </w:rPr>
        <w:t>“Linguistic fingerprints” in the criminal procedure</w:t>
      </w:r>
      <w:r>
        <w:rPr>
          <w:rFonts w:asciiTheme="majorBidi" w:hAnsiTheme="majorBidi" w:cstheme="majorBidi"/>
          <w:b/>
          <w:bCs/>
          <w:i/>
          <w:iCs/>
          <w:sz w:val="24"/>
        </w:rPr>
        <w:t xml:space="preserve">, </w:t>
      </w:r>
      <w:r w:rsidRPr="0070688A">
        <w:rPr>
          <w:rFonts w:asciiTheme="majorBidi" w:hAnsiTheme="majorBidi" w:cstheme="majorBidi"/>
          <w:b/>
          <w:bCs/>
          <w:i/>
          <w:iCs/>
          <w:sz w:val="24"/>
        </w:rPr>
        <w:t xml:space="preserve">– </w:t>
      </w:r>
      <w:r w:rsidRPr="0070688A">
        <w:rPr>
          <w:rFonts w:asciiTheme="majorBidi" w:hAnsiTheme="majorBidi" w:cstheme="majorBidi"/>
          <w:b/>
          <w:bCs/>
          <w:sz w:val="24"/>
        </w:rPr>
        <w:t>Comperative Legilinguistics (International Journal for Legal Communication), Institute of Linguistics, Faculty of Modern Languages and Literature, Adam Mickie</w:t>
      </w:r>
      <w:r>
        <w:rPr>
          <w:rFonts w:asciiTheme="majorBidi" w:hAnsiTheme="majorBidi" w:cstheme="majorBidi"/>
          <w:b/>
          <w:bCs/>
          <w:sz w:val="24"/>
        </w:rPr>
        <w:t>wicz University, Poznań, Poland (2016),</w:t>
      </w:r>
    </w:p>
    <w:p w:rsidR="00CA4C60" w:rsidRPr="00E01C51" w:rsidRDefault="00837D81" w:rsidP="00E01C51">
      <w:pPr>
        <w:pStyle w:val="ListParagraph"/>
        <w:numPr>
          <w:ilvl w:val="1"/>
          <w:numId w:val="16"/>
        </w:numPr>
        <w:bidi w:val="0"/>
        <w:ind w:left="1530" w:hanging="450"/>
        <w:jc w:val="both"/>
        <w:rPr>
          <w:rFonts w:asciiTheme="majorBidi" w:hAnsiTheme="majorBidi" w:cstheme="majorBidi"/>
          <w:bCs/>
          <w:i/>
          <w:iCs/>
          <w:sz w:val="24"/>
        </w:rPr>
      </w:pPr>
      <w:r w:rsidRPr="00837D81">
        <w:rPr>
          <w:rFonts w:ascii="Times New Roman" w:hAnsi="Times New Roman"/>
          <w:bCs/>
          <w:i/>
          <w:iCs/>
          <w:sz w:val="24"/>
        </w:rPr>
        <w:t>Faculty management after the university reform - organization design of the faculties of two universities considering their effectiveness</w:t>
      </w:r>
      <w:r>
        <w:rPr>
          <w:rFonts w:ascii="Times New Roman" w:hAnsi="Times New Roman"/>
          <w:bCs/>
          <w:i/>
          <w:iCs/>
          <w:sz w:val="24"/>
        </w:rPr>
        <w:t xml:space="preserve">. </w:t>
      </w:r>
      <w:r w:rsidRPr="00837D81">
        <w:rPr>
          <w:rFonts w:ascii="Times New Roman" w:hAnsi="Times New Roman"/>
          <w:bCs/>
          <w:sz w:val="24"/>
        </w:rPr>
        <w:t>20.9.20</w:t>
      </w:r>
      <w:r w:rsidR="00314D1B">
        <w:rPr>
          <w:rFonts w:ascii="Times New Roman" w:hAnsi="Times New Roman"/>
          <w:bCs/>
          <w:sz w:val="24"/>
        </w:rPr>
        <w:t>19.</w:t>
      </w:r>
      <w:r>
        <w:rPr>
          <w:rFonts w:ascii="Times New Roman" w:hAnsi="Times New Roman"/>
          <w:bCs/>
          <w:i/>
          <w:iCs/>
          <w:sz w:val="24"/>
        </w:rPr>
        <w:t xml:space="preserve"> </w:t>
      </w:r>
      <w:hyperlink r:id="rId44" w:tgtFrame="_blank" w:history="1">
        <w:r w:rsidRPr="00714777">
          <w:rPr>
            <w:rFonts w:ascii="inherit" w:hAnsi="inherit" w:cs="Segoe UI"/>
            <w:color w:val="0000FF"/>
            <w:u w:val="single"/>
            <w:bdr w:val="none" w:sz="0" w:space="0" w:color="auto" w:frame="1"/>
          </w:rPr>
          <w:t>http://www.iiis-spring20.org/idrec/reviewers.asp</w:t>
        </w:r>
      </w:hyperlink>
    </w:p>
    <w:p w:rsidR="00E01C51" w:rsidRPr="00E01C51" w:rsidRDefault="00E01C51" w:rsidP="00AE723A">
      <w:pPr>
        <w:pStyle w:val="ListParagraph"/>
        <w:numPr>
          <w:ilvl w:val="1"/>
          <w:numId w:val="16"/>
        </w:numPr>
        <w:bidi w:val="0"/>
        <w:ind w:left="1560" w:hanging="426"/>
        <w:rPr>
          <w:rFonts w:asciiTheme="majorBidi" w:hAnsiTheme="majorBidi" w:cstheme="majorBidi"/>
          <w:color w:val="333333"/>
          <w:sz w:val="24"/>
        </w:rPr>
      </w:pPr>
      <w:r w:rsidRPr="00E01C51">
        <w:rPr>
          <w:rFonts w:asciiTheme="majorBidi" w:hAnsiTheme="majorBidi" w:cstheme="majorBidi"/>
          <w:b/>
          <w:bCs/>
          <w:i/>
          <w:iCs/>
          <w:color w:val="333333"/>
          <w:sz w:val="24"/>
        </w:rPr>
        <w:t xml:space="preserve">An Analysis of Game Mechanics Preference among Bartle’s Four Player Types, </w:t>
      </w:r>
      <w:r w:rsidRPr="00E01C51">
        <w:rPr>
          <w:rFonts w:asciiTheme="majorBidi" w:hAnsiTheme="majorBidi" w:cstheme="majorBidi"/>
          <w:color w:val="333333"/>
          <w:sz w:val="24"/>
        </w:rPr>
        <w:t>International Journal of Game-Based Learning (IJGBL)</w:t>
      </w:r>
      <w:r>
        <w:rPr>
          <w:rFonts w:asciiTheme="majorBidi" w:hAnsiTheme="majorBidi" w:cstheme="majorBidi"/>
          <w:color w:val="333333"/>
          <w:sz w:val="24"/>
        </w:rPr>
        <w:t xml:space="preserve"> (2018).</w:t>
      </w:r>
    </w:p>
    <w:p w:rsidR="00AE723A" w:rsidRPr="00AE723A" w:rsidRDefault="00AE723A" w:rsidP="00AE723A">
      <w:pPr>
        <w:pStyle w:val="ListParagraph"/>
        <w:numPr>
          <w:ilvl w:val="1"/>
          <w:numId w:val="16"/>
        </w:numPr>
        <w:shd w:val="clear" w:color="auto" w:fill="FFFFFF"/>
        <w:bidi w:val="0"/>
        <w:ind w:left="1560" w:hanging="426"/>
        <w:rPr>
          <w:rFonts w:asciiTheme="majorBidi" w:hAnsiTheme="majorBidi" w:cstheme="majorBidi"/>
          <w:b/>
          <w:bCs/>
          <w:i/>
          <w:iCs/>
          <w:color w:val="333333"/>
          <w:sz w:val="24"/>
        </w:rPr>
      </w:pPr>
      <w:r w:rsidRPr="00AE723A">
        <w:rPr>
          <w:rFonts w:asciiTheme="majorBidi" w:hAnsiTheme="majorBidi" w:cstheme="majorBidi"/>
          <w:b/>
          <w:bCs/>
          <w:i/>
          <w:iCs/>
          <w:color w:val="333333"/>
          <w:sz w:val="24"/>
        </w:rPr>
        <w:t>Holistic Development of Undergraduate Students – Concept Cartoons to Authentic Discovery</w:t>
      </w:r>
      <w:r w:rsidR="00284228">
        <w:rPr>
          <w:rFonts w:asciiTheme="majorBidi" w:hAnsiTheme="majorBidi" w:cstheme="majorBidi"/>
          <w:b/>
          <w:bCs/>
          <w:i/>
          <w:iCs/>
          <w:color w:val="333333"/>
          <w:sz w:val="24"/>
        </w:rPr>
        <w:t xml:space="preserve">, </w:t>
      </w:r>
      <w:r w:rsidR="00284228" w:rsidRPr="00284228">
        <w:rPr>
          <w:rFonts w:asciiTheme="majorBidi" w:hAnsiTheme="majorBidi" w:cstheme="majorBidi"/>
          <w:b/>
          <w:bCs/>
          <w:i/>
          <w:iCs/>
          <w:color w:val="333333"/>
          <w:sz w:val="24"/>
        </w:rPr>
        <w:t>CK242274</w:t>
      </w:r>
      <w:r w:rsidR="00284228">
        <w:rPr>
          <w:rFonts w:asciiTheme="majorBidi" w:hAnsiTheme="majorBidi" w:cstheme="majorBidi"/>
          <w:b/>
          <w:bCs/>
          <w:i/>
          <w:iCs/>
          <w:color w:val="333333"/>
          <w:sz w:val="24"/>
        </w:rPr>
        <w:t xml:space="preserve"> (2018)</w:t>
      </w:r>
    </w:p>
    <w:p w:rsidR="00284228" w:rsidRPr="00EC6359" w:rsidRDefault="00284228" w:rsidP="00EC6359">
      <w:pPr>
        <w:pStyle w:val="ListParagraph"/>
        <w:numPr>
          <w:ilvl w:val="1"/>
          <w:numId w:val="16"/>
        </w:numPr>
        <w:bidi w:val="0"/>
        <w:ind w:left="1560" w:hanging="426"/>
        <w:rPr>
          <w:rFonts w:asciiTheme="majorBidi" w:hAnsiTheme="majorBidi" w:cstheme="majorBidi"/>
          <w:color w:val="333333"/>
          <w:sz w:val="24"/>
        </w:rPr>
      </w:pPr>
      <w:r w:rsidRPr="00284228">
        <w:rPr>
          <w:rFonts w:asciiTheme="majorBidi" w:hAnsiTheme="majorBidi" w:cstheme="majorBidi"/>
          <w:color w:val="333333"/>
          <w:sz w:val="24"/>
        </w:rPr>
        <w:t>CORES OF NORMAL EDGE-TRANSITIVE CAYLEY GRAPHS OF FROBENIUS GROUPS</w:t>
      </w:r>
      <w:r>
        <w:rPr>
          <w:rFonts w:asciiTheme="majorBidi" w:hAnsiTheme="majorBidi" w:cstheme="majorBidi"/>
          <w:color w:val="333333"/>
          <w:sz w:val="24"/>
        </w:rPr>
        <w:t xml:space="preserve">, </w:t>
      </w:r>
      <w:r w:rsidRPr="00284228">
        <w:rPr>
          <w:rFonts w:asciiTheme="majorBidi" w:hAnsiTheme="majorBidi" w:cstheme="majorBidi"/>
          <w:color w:val="333333"/>
          <w:sz w:val="24"/>
        </w:rPr>
        <w:t>LU YU QI CAI AND HUA ZHANG</w:t>
      </w:r>
      <w:r>
        <w:rPr>
          <w:rFonts w:asciiTheme="majorBidi" w:hAnsiTheme="majorBidi" w:cstheme="majorBidi"/>
          <w:color w:val="333333"/>
          <w:sz w:val="24"/>
        </w:rPr>
        <w:t>.</w:t>
      </w:r>
      <w:r w:rsidRPr="00284228">
        <w:rPr>
          <w:rFonts w:asciiTheme="minorHAnsi" w:eastAsiaTheme="minorHAnsi" w:hAnsiTheme="minorHAnsi" w:cstheme="minorBidi"/>
          <w:sz w:val="22"/>
          <w:szCs w:val="22"/>
          <w:lang w:eastAsia="en-US"/>
        </w:rPr>
        <w:t xml:space="preserve"> </w:t>
      </w:r>
      <w:hyperlink r:id="rId45" w:history="1">
        <w:r w:rsidRPr="00284228">
          <w:rPr>
            <w:rStyle w:val="Hyperlink"/>
            <w:rFonts w:asciiTheme="majorBidi" w:hAnsiTheme="majorBidi" w:cstheme="majorBidi"/>
            <w:sz w:val="24"/>
          </w:rPr>
          <w:t>emily@reviewerteam.com</w:t>
        </w:r>
      </w:hyperlink>
      <w:r>
        <w:rPr>
          <w:rFonts w:asciiTheme="majorBidi" w:hAnsiTheme="majorBidi" w:cstheme="majorBidi"/>
          <w:color w:val="333333"/>
          <w:sz w:val="24"/>
        </w:rPr>
        <w:t xml:space="preserve">, </w:t>
      </w:r>
      <w:r w:rsidRPr="00284228">
        <w:rPr>
          <w:rFonts w:asciiTheme="majorBidi" w:hAnsiTheme="majorBidi" w:cstheme="majorBidi"/>
          <w:color w:val="333333"/>
          <w:sz w:val="24"/>
        </w:rPr>
        <w:t>Scientific Research Publishing</w:t>
      </w:r>
      <w:r>
        <w:rPr>
          <w:rFonts w:asciiTheme="majorBidi" w:hAnsiTheme="majorBidi" w:cstheme="majorBidi"/>
          <w:color w:val="333333"/>
          <w:sz w:val="24"/>
        </w:rPr>
        <w:t xml:space="preserve"> (2018)</w:t>
      </w:r>
    </w:p>
    <w:p w:rsidR="00EC6359" w:rsidRPr="00EC6359" w:rsidRDefault="00EC6359" w:rsidP="00EC6359">
      <w:pPr>
        <w:pStyle w:val="ListParagraph"/>
        <w:numPr>
          <w:ilvl w:val="1"/>
          <w:numId w:val="16"/>
        </w:numPr>
        <w:shd w:val="clear" w:color="auto" w:fill="FFFFFF"/>
        <w:bidi w:val="0"/>
        <w:ind w:left="1560" w:hanging="426"/>
        <w:rPr>
          <w:rFonts w:ascii="Arial" w:hAnsi="Arial" w:cs="Arial"/>
          <w:color w:val="333333"/>
          <w:sz w:val="18"/>
          <w:szCs w:val="18"/>
        </w:rPr>
      </w:pPr>
      <w:r w:rsidRPr="00EC6359">
        <w:rPr>
          <w:rFonts w:asciiTheme="majorBidi" w:hAnsiTheme="majorBidi" w:cstheme="majorBidi"/>
          <w:b/>
          <w:bCs/>
          <w:i/>
          <w:iCs/>
          <w:color w:val="333333"/>
          <w:sz w:val="24"/>
        </w:rPr>
        <w:t>Students’ Acceptance of Gamification in Higher Education,</w:t>
      </w:r>
      <w:r w:rsidRPr="00EC6359">
        <w:rPr>
          <w:rFonts w:asciiTheme="majorBidi" w:hAnsiTheme="majorBidi" w:cstheme="majorBidi"/>
          <w:color w:val="333333"/>
          <w:sz w:val="24"/>
        </w:rPr>
        <w:t xml:space="preserve"> International Journal of Game-Based Learning (IJGBL</w:t>
      </w:r>
      <w:r w:rsidRPr="00EC6359">
        <w:rPr>
          <w:rFonts w:ascii="Arial" w:hAnsi="Arial" w:cs="Arial"/>
          <w:color w:val="333333"/>
          <w:sz w:val="18"/>
          <w:szCs w:val="18"/>
        </w:rPr>
        <w:t>)</w:t>
      </w:r>
      <w:r>
        <w:rPr>
          <w:rFonts w:ascii="Arial" w:hAnsi="Arial" w:cs="Arial"/>
          <w:color w:val="333333"/>
          <w:sz w:val="18"/>
          <w:szCs w:val="18"/>
        </w:rPr>
        <w:t xml:space="preserve"> (2018)</w:t>
      </w:r>
    </w:p>
    <w:p w:rsidR="00440740" w:rsidRPr="00440740" w:rsidRDefault="00EC6359" w:rsidP="00407D81">
      <w:pPr>
        <w:pStyle w:val="ListParagraph"/>
        <w:numPr>
          <w:ilvl w:val="1"/>
          <w:numId w:val="16"/>
        </w:numPr>
        <w:shd w:val="clear" w:color="auto" w:fill="FFFFFF"/>
        <w:bidi w:val="0"/>
        <w:ind w:left="1560" w:hanging="426"/>
        <w:rPr>
          <w:rFonts w:asciiTheme="majorBidi" w:hAnsiTheme="majorBidi" w:cstheme="majorBidi"/>
          <w:color w:val="333333"/>
          <w:sz w:val="24"/>
        </w:rPr>
      </w:pPr>
      <w:r w:rsidRPr="00EC6359">
        <w:rPr>
          <w:rFonts w:asciiTheme="majorBidi" w:hAnsiTheme="majorBidi" w:cstheme="majorBidi"/>
          <w:b/>
          <w:bCs/>
          <w:i/>
          <w:iCs/>
          <w:color w:val="333333"/>
          <w:sz w:val="24"/>
        </w:rPr>
        <w:t>Optimization driven cluster based Indexing and matching for the document retrieval</w:t>
      </w:r>
      <w:r w:rsidR="00440740">
        <w:rPr>
          <w:rFonts w:asciiTheme="majorBidi" w:hAnsiTheme="majorBidi" w:cstheme="majorBidi"/>
          <w:b/>
          <w:bCs/>
          <w:i/>
          <w:iCs/>
          <w:color w:val="333333"/>
          <w:sz w:val="24"/>
        </w:rPr>
        <w:t xml:space="preserve">, </w:t>
      </w:r>
      <w:r w:rsidR="00440740" w:rsidRPr="00440740">
        <w:rPr>
          <w:rFonts w:asciiTheme="majorBidi" w:hAnsiTheme="majorBidi" w:cstheme="majorBidi"/>
          <w:color w:val="333333"/>
          <w:sz w:val="24"/>
        </w:rPr>
        <w:t>Journal King Saud</w:t>
      </w:r>
      <w:r w:rsidR="00440740">
        <w:rPr>
          <w:rFonts w:asciiTheme="majorBidi" w:hAnsiTheme="majorBidi" w:cstheme="majorBidi"/>
          <w:color w:val="333333"/>
          <w:sz w:val="24"/>
        </w:rPr>
        <w:t xml:space="preserve"> </w:t>
      </w:r>
      <w:r w:rsidR="00434174">
        <w:rPr>
          <w:rFonts w:asciiTheme="majorBidi" w:hAnsiTheme="majorBidi" w:cstheme="majorBidi"/>
          <w:color w:val="333333"/>
          <w:sz w:val="24"/>
        </w:rPr>
        <w:t>University,</w:t>
      </w:r>
      <w:r w:rsidR="00434174" w:rsidRPr="00434174">
        <w:rPr>
          <w:rFonts w:ascii="Segoe UI" w:eastAsiaTheme="minorHAnsi" w:hAnsi="Segoe UI" w:cs="Segoe UI"/>
          <w:color w:val="333333"/>
          <w:sz w:val="26"/>
          <w:szCs w:val="26"/>
          <w:shd w:val="clear" w:color="auto" w:fill="FFFFFF"/>
          <w:lang w:eastAsia="en-US"/>
        </w:rPr>
        <w:t xml:space="preserve"> </w:t>
      </w:r>
      <w:r w:rsidR="00434174" w:rsidRPr="00434174">
        <w:rPr>
          <w:rFonts w:asciiTheme="majorBidi" w:hAnsiTheme="majorBidi" w:cstheme="majorBidi"/>
          <w:color w:val="333333"/>
          <w:sz w:val="24"/>
        </w:rPr>
        <w:t>Computer and Information Sciences</w:t>
      </w:r>
      <w:r w:rsidR="007E64A9">
        <w:rPr>
          <w:rFonts w:asciiTheme="majorBidi" w:hAnsiTheme="majorBidi" w:cstheme="majorBidi"/>
          <w:color w:val="333333"/>
          <w:sz w:val="24"/>
        </w:rPr>
        <w:t>,</w:t>
      </w:r>
      <w:r w:rsidR="007E64A9" w:rsidRPr="007E64A9">
        <w:rPr>
          <w:rFonts w:ascii="Segoe UI" w:eastAsiaTheme="minorHAnsi" w:hAnsi="Segoe UI" w:cs="Segoe UI"/>
          <w:color w:val="212121"/>
          <w:sz w:val="23"/>
          <w:szCs w:val="23"/>
          <w:lang w:eastAsia="en-US"/>
        </w:rPr>
        <w:t xml:space="preserve"> </w:t>
      </w:r>
      <w:r w:rsidR="007E64A9" w:rsidRPr="007E64A9">
        <w:rPr>
          <w:rFonts w:asciiTheme="majorBidi" w:hAnsiTheme="majorBidi" w:cstheme="majorBidi"/>
          <w:color w:val="333333"/>
          <w:sz w:val="24"/>
        </w:rPr>
        <w:t xml:space="preserve">Copyright © 2018 Elsevier B.V. </w:t>
      </w:r>
      <w:r w:rsidR="00434174">
        <w:rPr>
          <w:rFonts w:asciiTheme="majorBidi" w:hAnsiTheme="majorBidi" w:cstheme="majorBidi"/>
          <w:color w:val="333333"/>
          <w:sz w:val="24"/>
        </w:rPr>
        <w:t xml:space="preserve"> </w:t>
      </w:r>
      <w:r w:rsidR="00440740">
        <w:rPr>
          <w:rFonts w:asciiTheme="majorBidi" w:hAnsiTheme="majorBidi" w:cstheme="majorBidi"/>
          <w:color w:val="333333"/>
          <w:sz w:val="24"/>
        </w:rPr>
        <w:t>(2018).</w:t>
      </w:r>
    </w:p>
    <w:p w:rsidR="005E2BDF" w:rsidRPr="005E2BDF" w:rsidRDefault="00407D81" w:rsidP="00545914">
      <w:pPr>
        <w:pStyle w:val="ListParagraph"/>
        <w:numPr>
          <w:ilvl w:val="1"/>
          <w:numId w:val="16"/>
        </w:numPr>
        <w:shd w:val="clear" w:color="auto" w:fill="FFFFFF"/>
        <w:bidi w:val="0"/>
        <w:ind w:left="1530" w:hanging="450"/>
        <w:rPr>
          <w:rFonts w:asciiTheme="majorBidi" w:hAnsiTheme="majorBidi" w:cstheme="majorBidi"/>
          <w:i/>
          <w:iCs/>
          <w:color w:val="000000"/>
          <w:sz w:val="24"/>
          <w:szCs w:val="32"/>
          <w:bdr w:val="none" w:sz="0" w:space="0" w:color="auto" w:frame="1"/>
        </w:rPr>
      </w:pPr>
      <w:r w:rsidRPr="005E2BDF">
        <w:rPr>
          <w:rFonts w:asciiTheme="majorBidi" w:hAnsiTheme="majorBidi" w:cstheme="majorBidi"/>
          <w:b/>
          <w:bCs/>
          <w:i/>
          <w:iCs/>
          <w:color w:val="333333"/>
          <w:sz w:val="24"/>
          <w:lang w:val="en-AU"/>
        </w:rPr>
        <w:t xml:space="preserve">Quality Practices in Curriculum Evaluation - </w:t>
      </w:r>
      <w:bookmarkStart w:id="1" w:name="_Toc475828329"/>
      <w:bookmarkStart w:id="2" w:name="_Toc431802632"/>
      <w:r w:rsidRPr="005E2BDF">
        <w:rPr>
          <w:rFonts w:asciiTheme="majorBidi" w:hAnsiTheme="majorBidi" w:cstheme="majorBidi"/>
          <w:b/>
          <w:bCs/>
          <w:i/>
          <w:iCs/>
          <w:color w:val="333333"/>
          <w:sz w:val="24"/>
          <w:lang w:val="en-AU"/>
        </w:rPr>
        <w:t>a Snapshots of Various Countries</w:t>
      </w:r>
      <w:bookmarkEnd w:id="1"/>
      <w:bookmarkEnd w:id="2"/>
      <w:r w:rsidRPr="005E2BDF">
        <w:rPr>
          <w:rFonts w:asciiTheme="majorBidi" w:hAnsiTheme="majorBidi" w:cstheme="majorBidi"/>
          <w:b/>
          <w:bCs/>
          <w:i/>
          <w:iCs/>
          <w:color w:val="333333"/>
          <w:sz w:val="24"/>
          <w:lang w:val="en-AU"/>
        </w:rPr>
        <w:t>,</w:t>
      </w:r>
      <w:r w:rsidR="005E2BDF" w:rsidRPr="005E2BDF">
        <w:rPr>
          <w:rFonts w:asciiTheme="majorBidi" w:hAnsiTheme="majorBidi" w:cstheme="majorBidi"/>
          <w:b/>
          <w:bCs/>
          <w:i/>
          <w:iCs/>
          <w:color w:val="333333"/>
          <w:sz w:val="24"/>
          <w:lang w:val="en-AU"/>
        </w:rPr>
        <w:t xml:space="preserve"> </w:t>
      </w:r>
      <w:r w:rsidR="005E2BDF" w:rsidRPr="005E2BDF">
        <w:rPr>
          <w:rFonts w:asciiTheme="majorBidi" w:hAnsiTheme="majorBidi" w:cstheme="majorBidi"/>
          <w:color w:val="333333"/>
          <w:sz w:val="24"/>
          <w:lang w:val="en-AU"/>
        </w:rPr>
        <w:t>IMCIC conference</w:t>
      </w:r>
      <w:r w:rsidR="005E2BDF" w:rsidRPr="005E2BDF">
        <w:rPr>
          <w:rFonts w:asciiTheme="majorBidi" w:hAnsiTheme="majorBidi" w:cstheme="majorBidi"/>
          <w:b/>
          <w:bCs/>
          <w:i/>
          <w:iCs/>
          <w:color w:val="333333"/>
          <w:sz w:val="24"/>
          <w:lang w:val="en-AU"/>
        </w:rPr>
        <w:t xml:space="preserve">, </w:t>
      </w:r>
      <w:r w:rsidRPr="005E2BDF">
        <w:rPr>
          <w:rFonts w:asciiTheme="minorHAnsi" w:eastAsiaTheme="minorHAnsi" w:hAnsiTheme="minorHAnsi" w:cstheme="minorBidi"/>
          <w:sz w:val="22"/>
          <w:szCs w:val="22"/>
          <w:lang w:eastAsia="en-US"/>
        </w:rPr>
        <w:t xml:space="preserve"> </w:t>
      </w:r>
      <w:hyperlink r:id="rId46" w:tgtFrame="_blank" w:history="1">
        <w:r w:rsidRPr="005E2BDF">
          <w:rPr>
            <w:rStyle w:val="Hyperlink"/>
            <w:rFonts w:asciiTheme="majorBidi" w:hAnsiTheme="majorBidi" w:cstheme="majorBidi"/>
            <w:b/>
            <w:bCs/>
            <w:i/>
            <w:iCs/>
            <w:sz w:val="24"/>
          </w:rPr>
          <w:t>http://www.iiis-spring19.org/idrec/reviewers.asp</w:t>
        </w:r>
      </w:hyperlink>
      <w:r w:rsidRPr="005E2BDF">
        <w:rPr>
          <w:rFonts w:asciiTheme="majorBidi" w:hAnsiTheme="majorBidi" w:cstheme="majorBidi"/>
          <w:b/>
          <w:bCs/>
          <w:i/>
          <w:iCs/>
          <w:color w:val="333333"/>
          <w:sz w:val="24"/>
          <w:lang w:val="en-AU"/>
        </w:rPr>
        <w:t xml:space="preserve"> </w:t>
      </w:r>
      <w:r w:rsidRPr="005E2BDF">
        <w:rPr>
          <w:rFonts w:asciiTheme="majorBidi" w:hAnsiTheme="majorBidi" w:cstheme="majorBidi"/>
          <w:color w:val="333333"/>
          <w:sz w:val="24"/>
          <w:lang w:val="en-AU"/>
        </w:rPr>
        <w:t>(2019</w:t>
      </w:r>
    </w:p>
    <w:p w:rsidR="005E2BDF" w:rsidRDefault="00CA4C60" w:rsidP="005E2BDF">
      <w:pPr>
        <w:pStyle w:val="ListParagraph"/>
        <w:numPr>
          <w:ilvl w:val="1"/>
          <w:numId w:val="16"/>
        </w:numPr>
        <w:shd w:val="clear" w:color="auto" w:fill="FFFFFF"/>
        <w:bidi w:val="0"/>
        <w:ind w:left="1530" w:hanging="450"/>
        <w:rPr>
          <w:rFonts w:asciiTheme="majorBidi" w:hAnsiTheme="majorBidi" w:cstheme="majorBidi"/>
          <w:i/>
          <w:iCs/>
          <w:color w:val="000000"/>
          <w:sz w:val="24"/>
          <w:szCs w:val="32"/>
          <w:bdr w:val="none" w:sz="0" w:space="0" w:color="auto" w:frame="1"/>
        </w:rPr>
      </w:pPr>
      <w:r w:rsidRPr="005E2BDF">
        <w:rPr>
          <w:rFonts w:asciiTheme="majorBidi" w:hAnsiTheme="majorBidi" w:cstheme="majorBidi"/>
          <w:i/>
          <w:iCs/>
          <w:color w:val="000000"/>
          <w:sz w:val="24"/>
          <w:szCs w:val="32"/>
          <w:bdr w:val="none" w:sz="0" w:space="0" w:color="auto" w:frame="1"/>
        </w:rPr>
        <w:t xml:space="preserve">Game-Based Learning: </w:t>
      </w:r>
    </w:p>
    <w:p w:rsidR="009D3307" w:rsidRPr="005E2BDF" w:rsidRDefault="00CA4C60" w:rsidP="005E2BDF">
      <w:pPr>
        <w:pStyle w:val="ListParagraph"/>
        <w:shd w:val="clear" w:color="auto" w:fill="FFFFFF"/>
        <w:bidi w:val="0"/>
        <w:ind w:left="1530"/>
        <w:rPr>
          <w:rFonts w:asciiTheme="majorBidi" w:hAnsiTheme="majorBidi" w:cstheme="majorBidi"/>
          <w:i/>
          <w:iCs/>
          <w:color w:val="000000"/>
          <w:sz w:val="24"/>
          <w:szCs w:val="32"/>
          <w:bdr w:val="none" w:sz="0" w:space="0" w:color="auto" w:frame="1"/>
        </w:rPr>
      </w:pPr>
      <w:r w:rsidRPr="005E2BDF">
        <w:rPr>
          <w:rFonts w:asciiTheme="majorBidi" w:hAnsiTheme="majorBidi" w:cstheme="majorBidi"/>
          <w:i/>
          <w:iCs/>
          <w:color w:val="000000"/>
          <w:sz w:val="24"/>
          <w:szCs w:val="32"/>
          <w:bdr w:val="none" w:sz="0" w:space="0" w:color="auto" w:frame="1"/>
        </w:rPr>
        <w:t>Board Games as a Series of Entrepreneurship Learning Process</w:t>
      </w:r>
      <w:r w:rsidR="009D3307" w:rsidRPr="005E2BDF">
        <w:rPr>
          <w:rFonts w:asciiTheme="majorBidi" w:hAnsiTheme="majorBidi" w:cstheme="majorBidi"/>
          <w:i/>
          <w:iCs/>
          <w:color w:val="000000"/>
          <w:sz w:val="24"/>
          <w:szCs w:val="32"/>
          <w:bdr w:val="none" w:sz="0" w:space="0" w:color="auto" w:frame="1"/>
        </w:rPr>
        <w:t xml:space="preserve">,2019. </w:t>
      </w:r>
      <w:hyperlink r:id="rId47" w:history="1">
        <w:r w:rsidR="009D3307" w:rsidRPr="005E2BDF">
          <w:rPr>
            <w:rStyle w:val="Hyperlink"/>
            <w:rFonts w:asciiTheme="majorBidi" w:hAnsiTheme="majorBidi" w:cstheme="majorBidi"/>
            <w:i/>
            <w:iCs/>
            <w:sz w:val="24"/>
            <w:szCs w:val="32"/>
            <w:bdr w:val="none" w:sz="0" w:space="0" w:color="auto" w:frame="1"/>
          </w:rPr>
          <w:t>https://www.igi-global.com/publish/contributor-resources/samples/erb-review/</w:t>
        </w:r>
      </w:hyperlink>
      <w:r w:rsidR="009D3307" w:rsidRPr="005E2BDF">
        <w:rPr>
          <w:rFonts w:asciiTheme="majorBidi" w:hAnsiTheme="majorBidi" w:cstheme="majorBidi"/>
          <w:i/>
          <w:iCs/>
          <w:color w:val="000000"/>
          <w:sz w:val="24"/>
          <w:szCs w:val="32"/>
          <w:bdr w:val="none" w:sz="0" w:space="0" w:color="auto" w:frame="1"/>
        </w:rPr>
        <w:t>.</w:t>
      </w:r>
    </w:p>
    <w:p w:rsidR="00F44CB4" w:rsidRPr="00F44CB4" w:rsidRDefault="00E316ED" w:rsidP="00F44CB4">
      <w:pPr>
        <w:pStyle w:val="ListParagraph"/>
        <w:numPr>
          <w:ilvl w:val="1"/>
          <w:numId w:val="16"/>
        </w:numPr>
        <w:bidi w:val="0"/>
        <w:ind w:left="1530" w:hanging="450"/>
        <w:jc w:val="both"/>
        <w:rPr>
          <w:rFonts w:asciiTheme="majorBidi" w:hAnsiTheme="majorBidi" w:cstheme="majorBidi"/>
          <w:bCs/>
          <w:i/>
          <w:iCs/>
          <w:sz w:val="32"/>
          <w:szCs w:val="32"/>
        </w:rPr>
      </w:pPr>
      <w:r w:rsidRPr="00E316ED">
        <w:rPr>
          <w:rFonts w:asciiTheme="majorBidi" w:hAnsiTheme="majorBidi" w:cstheme="majorBidi"/>
          <w:i/>
          <w:iCs/>
          <w:color w:val="000000"/>
          <w:sz w:val="24"/>
          <w:szCs w:val="32"/>
          <w:bdr w:val="none" w:sz="0" w:space="0" w:color="auto" w:frame="1"/>
        </w:rPr>
        <w:t>Personalized learning model in upper level courses teaching</w:t>
      </w:r>
      <w:r w:rsidR="00F44CB4">
        <w:rPr>
          <w:rFonts w:asciiTheme="majorBidi" w:hAnsiTheme="majorBidi" w:cstheme="majorBidi"/>
          <w:i/>
          <w:iCs/>
          <w:color w:val="000000"/>
          <w:sz w:val="24"/>
          <w:szCs w:val="32"/>
          <w:bdr w:val="none" w:sz="0" w:space="0" w:color="auto" w:frame="1"/>
        </w:rPr>
        <w:t xml:space="preserve">, </w:t>
      </w:r>
      <w:r w:rsidR="00F44CB4" w:rsidRPr="00F44CB4">
        <w:rPr>
          <w:rFonts w:asciiTheme="majorBidi" w:hAnsiTheme="majorBidi" w:cstheme="majorBidi"/>
          <w:color w:val="000000"/>
          <w:sz w:val="24"/>
          <w:szCs w:val="32"/>
          <w:bdr w:val="none" w:sz="0" w:space="0" w:color="auto" w:frame="1"/>
        </w:rPr>
        <w:t>2020,</w:t>
      </w:r>
      <w:r w:rsidR="003306EF">
        <w:rPr>
          <w:rFonts w:asciiTheme="majorBidi" w:hAnsiTheme="majorBidi" w:cstheme="majorBidi"/>
          <w:color w:val="000000"/>
          <w:sz w:val="24"/>
          <w:szCs w:val="32"/>
          <w:bdr w:val="none" w:sz="0" w:space="0" w:color="auto" w:frame="1"/>
        </w:rPr>
        <w:t xml:space="preserve"> IDREC,</w:t>
      </w:r>
      <w:r w:rsidR="00F44CB4" w:rsidRPr="00F44CB4">
        <w:rPr>
          <w:rFonts w:asciiTheme="majorBidi" w:hAnsiTheme="majorBidi" w:cstheme="majorBidi"/>
          <w:color w:val="000000"/>
          <w:sz w:val="24"/>
          <w:szCs w:val="32"/>
          <w:bdr w:val="none" w:sz="0" w:space="0" w:color="auto" w:frame="1"/>
        </w:rPr>
        <w:t xml:space="preserve"> </w:t>
      </w:r>
      <w:hyperlink r:id="rId48" w:history="1">
        <w:r w:rsidR="00F44CB4" w:rsidRPr="008D73DF">
          <w:rPr>
            <w:rStyle w:val="Hyperlink"/>
            <w:rFonts w:asciiTheme="majorBidi" w:hAnsiTheme="majorBidi" w:cstheme="majorBidi"/>
            <w:sz w:val="24"/>
            <w:szCs w:val="32"/>
            <w:bdr w:val="none" w:sz="0" w:space="0" w:color="auto" w:frame="1"/>
          </w:rPr>
          <w:t>imcic-reviewers@mail.imcic2020.org</w:t>
        </w:r>
      </w:hyperlink>
    </w:p>
    <w:p w:rsidR="00D460DA" w:rsidRPr="00D460DA" w:rsidRDefault="00D460DA" w:rsidP="00D460DA">
      <w:pPr>
        <w:pStyle w:val="ListParagraph"/>
        <w:numPr>
          <w:ilvl w:val="1"/>
          <w:numId w:val="16"/>
        </w:numPr>
        <w:bidi w:val="0"/>
        <w:ind w:left="1276" w:hanging="141"/>
        <w:jc w:val="both"/>
        <w:rPr>
          <w:rFonts w:asciiTheme="majorBidi" w:hAnsiTheme="majorBidi" w:cstheme="majorBidi"/>
          <w:bCs/>
          <w:i/>
          <w:iCs/>
          <w:sz w:val="32"/>
          <w:szCs w:val="32"/>
        </w:rPr>
      </w:pPr>
      <w:r>
        <w:rPr>
          <w:rFonts w:asciiTheme="majorBidi" w:hAnsiTheme="majorBidi" w:cstheme="majorBidi"/>
          <w:b/>
          <w:bCs/>
          <w:i/>
          <w:iCs/>
          <w:color w:val="000000"/>
          <w:sz w:val="24"/>
          <w:szCs w:val="32"/>
          <w:bdr w:val="none" w:sz="0" w:space="0" w:color="auto" w:frame="1"/>
        </w:rPr>
        <w:t xml:space="preserve">   </w:t>
      </w:r>
      <w:r w:rsidR="00336246" w:rsidRPr="00336246">
        <w:rPr>
          <w:rFonts w:asciiTheme="majorBidi" w:hAnsiTheme="majorBidi" w:cstheme="majorBidi"/>
          <w:b/>
          <w:bCs/>
          <w:i/>
          <w:iCs/>
          <w:color w:val="000000"/>
          <w:sz w:val="24"/>
          <w:szCs w:val="32"/>
          <w:bdr w:val="none" w:sz="0" w:space="0" w:color="auto" w:frame="1"/>
        </w:rPr>
        <w:t>Investigating the role of virtual social networks in non-syllabus</w:t>
      </w:r>
    </w:p>
    <w:p w:rsidR="00336246" w:rsidRPr="00336246" w:rsidRDefault="00D460DA" w:rsidP="00D460DA">
      <w:pPr>
        <w:pStyle w:val="ListParagraph"/>
        <w:bidi w:val="0"/>
        <w:ind w:left="1276"/>
        <w:jc w:val="both"/>
        <w:rPr>
          <w:rFonts w:asciiTheme="majorBidi" w:hAnsiTheme="majorBidi" w:cstheme="majorBidi"/>
          <w:bCs/>
          <w:i/>
          <w:iCs/>
          <w:sz w:val="32"/>
          <w:szCs w:val="32"/>
        </w:rPr>
      </w:pPr>
      <w:r>
        <w:rPr>
          <w:rFonts w:asciiTheme="majorBidi" w:hAnsiTheme="majorBidi" w:cstheme="majorBidi"/>
          <w:b/>
          <w:bCs/>
          <w:i/>
          <w:iCs/>
          <w:color w:val="000000"/>
          <w:sz w:val="24"/>
          <w:szCs w:val="32"/>
          <w:bdr w:val="none" w:sz="0" w:space="0" w:color="auto" w:frame="1"/>
        </w:rPr>
        <w:t xml:space="preserve">    </w:t>
      </w:r>
      <w:r w:rsidR="00336246" w:rsidRPr="00336246">
        <w:rPr>
          <w:rFonts w:asciiTheme="majorBidi" w:hAnsiTheme="majorBidi" w:cstheme="majorBidi"/>
          <w:b/>
          <w:bCs/>
          <w:i/>
          <w:iCs/>
          <w:color w:val="000000"/>
          <w:sz w:val="24"/>
          <w:szCs w:val="32"/>
          <w:bdr w:val="none" w:sz="0" w:space="0" w:color="auto" w:frame="1"/>
        </w:rPr>
        <w:t xml:space="preserve"> studies, </w:t>
      </w:r>
      <w:r w:rsidR="00336246" w:rsidRPr="00336246">
        <w:rPr>
          <w:rFonts w:asciiTheme="majorBidi" w:hAnsiTheme="majorBidi" w:cstheme="majorBidi"/>
          <w:color w:val="000000"/>
          <w:sz w:val="24"/>
          <w:szCs w:val="32"/>
          <w:bdr w:val="none" w:sz="0" w:space="0" w:color="auto" w:frame="1"/>
        </w:rPr>
        <w:t xml:space="preserve">2020, IDREC, </w:t>
      </w:r>
      <w:hyperlink r:id="rId49" w:history="1">
        <w:r w:rsidR="00336246" w:rsidRPr="00336246">
          <w:rPr>
            <w:rStyle w:val="Hyperlink"/>
            <w:rFonts w:asciiTheme="majorBidi" w:hAnsiTheme="majorBidi" w:cstheme="majorBidi"/>
            <w:sz w:val="24"/>
            <w:szCs w:val="32"/>
            <w:bdr w:val="none" w:sz="0" w:space="0" w:color="auto" w:frame="1"/>
          </w:rPr>
          <w:t>imcic-reviewers@mail.imcic2020.org</w:t>
        </w:r>
      </w:hyperlink>
    </w:p>
    <w:p w:rsidR="00D460DA" w:rsidRPr="00EB64EA" w:rsidRDefault="00D460DA" w:rsidP="00D460DA">
      <w:pPr>
        <w:pStyle w:val="ListParagraph"/>
        <w:numPr>
          <w:ilvl w:val="1"/>
          <w:numId w:val="16"/>
        </w:numPr>
        <w:bidi w:val="0"/>
        <w:ind w:left="1560" w:hanging="426"/>
        <w:rPr>
          <w:rFonts w:asciiTheme="majorBidi" w:hAnsiTheme="majorBidi" w:cstheme="majorBidi"/>
          <w:color w:val="000000"/>
          <w:sz w:val="24"/>
          <w:szCs w:val="32"/>
          <w:bdr w:val="none" w:sz="0" w:space="0" w:color="auto" w:frame="1"/>
        </w:rPr>
      </w:pPr>
      <w:r w:rsidRPr="00D460DA">
        <w:rPr>
          <w:rFonts w:asciiTheme="majorBidi" w:hAnsiTheme="majorBidi" w:cstheme="majorBidi"/>
          <w:b/>
          <w:bCs/>
          <w:i/>
          <w:iCs/>
          <w:color w:val="000000"/>
          <w:sz w:val="24"/>
          <w:szCs w:val="32"/>
          <w:bdr w:val="none" w:sz="0" w:space="0" w:color="auto" w:frame="1"/>
        </w:rPr>
        <w:t>Can Video Gameplay Improve Undergraduates’ Problem-Solving Skills?</w:t>
      </w:r>
      <w:r>
        <w:rPr>
          <w:rFonts w:asciiTheme="majorBidi" w:hAnsiTheme="majorBidi" w:cstheme="majorBidi"/>
          <w:b/>
          <w:bCs/>
          <w:i/>
          <w:iCs/>
          <w:color w:val="000000"/>
          <w:sz w:val="24"/>
          <w:szCs w:val="32"/>
          <w:bdr w:val="none" w:sz="0" w:space="0" w:color="auto" w:frame="1"/>
        </w:rPr>
        <w:t xml:space="preserve"> </w:t>
      </w:r>
      <w:r w:rsidR="00EB64EA" w:rsidRPr="00EB64EA">
        <w:rPr>
          <w:rFonts w:asciiTheme="majorBidi" w:hAnsiTheme="majorBidi" w:cstheme="majorBidi"/>
          <w:color w:val="000000"/>
          <w:sz w:val="24"/>
          <w:szCs w:val="32"/>
          <w:bdr w:val="none" w:sz="0" w:space="0" w:color="auto" w:frame="1"/>
        </w:rPr>
        <w:t>2020</w:t>
      </w:r>
      <w:r w:rsidR="00EB64EA">
        <w:rPr>
          <w:rFonts w:asciiTheme="majorBidi" w:hAnsiTheme="majorBidi" w:cstheme="majorBidi"/>
          <w:b/>
          <w:bCs/>
          <w:i/>
          <w:iCs/>
          <w:color w:val="000000"/>
          <w:sz w:val="24"/>
          <w:szCs w:val="32"/>
          <w:bdr w:val="none" w:sz="0" w:space="0" w:color="auto" w:frame="1"/>
        </w:rPr>
        <w:t xml:space="preserve">, </w:t>
      </w:r>
      <w:r w:rsidRPr="00EB64EA">
        <w:rPr>
          <w:rFonts w:asciiTheme="majorBidi" w:hAnsiTheme="majorBidi" w:cstheme="majorBidi"/>
          <w:color w:val="000000"/>
          <w:sz w:val="24"/>
          <w:szCs w:val="32"/>
          <w:bdr w:val="none" w:sz="0" w:space="0" w:color="auto" w:frame="1"/>
        </w:rPr>
        <w:t>International Journal of Game-Based Learning (IJGBL)</w:t>
      </w:r>
    </w:p>
    <w:p w:rsidR="00837D81" w:rsidRPr="00336246" w:rsidRDefault="00837D81" w:rsidP="00CA7CD8">
      <w:pPr>
        <w:pStyle w:val="ListParagraph"/>
        <w:bidi w:val="0"/>
        <w:ind w:left="1560"/>
        <w:jc w:val="both"/>
        <w:rPr>
          <w:rFonts w:asciiTheme="majorBidi" w:hAnsiTheme="majorBidi" w:cstheme="majorBidi"/>
          <w:b/>
          <w:bCs/>
          <w:i/>
          <w:iCs/>
          <w:sz w:val="32"/>
          <w:szCs w:val="32"/>
        </w:rPr>
      </w:pPr>
      <w:r w:rsidRPr="00336246">
        <w:rPr>
          <w:rFonts w:asciiTheme="majorBidi" w:hAnsiTheme="majorBidi" w:cstheme="majorBidi"/>
          <w:b/>
          <w:bCs/>
          <w:i/>
          <w:iCs/>
          <w:color w:val="000000"/>
          <w:sz w:val="24"/>
          <w:szCs w:val="32"/>
          <w:bdr w:val="none" w:sz="0" w:space="0" w:color="auto" w:frame="1"/>
        </w:rPr>
        <w:br/>
      </w:r>
    </w:p>
    <w:p w:rsidR="00864FF7" w:rsidRPr="00CB3E2D" w:rsidRDefault="00864FF7" w:rsidP="004D4CD0">
      <w:pPr>
        <w:pStyle w:val="ACSi-title"/>
        <w:tabs>
          <w:tab w:val="left" w:pos="5954"/>
        </w:tabs>
        <w:ind w:left="1080" w:right="56"/>
        <w:jc w:val="left"/>
        <w:rPr>
          <w:b w:val="0"/>
          <w:sz w:val="20"/>
        </w:rPr>
      </w:pPr>
    </w:p>
    <w:p w:rsidR="00864FF7" w:rsidRPr="00CB3E2D" w:rsidRDefault="00864FF7" w:rsidP="004D4CD0">
      <w:pPr>
        <w:pStyle w:val="h1"/>
        <w:tabs>
          <w:tab w:val="left" w:pos="5954"/>
        </w:tabs>
        <w:spacing w:before="0" w:after="0"/>
        <w:ind w:left="720" w:right="56"/>
        <w:jc w:val="left"/>
        <w:rPr>
          <w:sz w:val="20"/>
          <w:szCs w:val="20"/>
        </w:rPr>
      </w:pPr>
      <w:r w:rsidRPr="00CB3E2D">
        <w:rPr>
          <w:color w:val="222222"/>
          <w:sz w:val="20"/>
          <w:szCs w:val="20"/>
        </w:rPr>
        <w:br/>
      </w:r>
    </w:p>
    <w:p w:rsidR="00864FF7" w:rsidRPr="00864FF7" w:rsidRDefault="00864FF7" w:rsidP="00864FF7">
      <w:pPr>
        <w:bidi w:val="0"/>
        <w:jc w:val="both"/>
        <w:rPr>
          <w:rFonts w:asciiTheme="majorBidi" w:hAnsiTheme="majorBidi" w:cstheme="majorBidi"/>
          <w:i/>
          <w:iCs/>
          <w:sz w:val="24"/>
        </w:rPr>
      </w:pPr>
    </w:p>
    <w:p w:rsidR="00CD740A" w:rsidRPr="00AC7070" w:rsidRDefault="00CD740A" w:rsidP="00640BCF">
      <w:pPr>
        <w:bidi w:val="0"/>
        <w:spacing w:line="360" w:lineRule="auto"/>
        <w:rPr>
          <w:rFonts w:asciiTheme="majorBidi" w:hAnsiTheme="majorBidi" w:cstheme="majorBidi"/>
          <w:sz w:val="24"/>
        </w:rPr>
      </w:pPr>
    </w:p>
    <w:sectPr w:rsidR="00CD740A" w:rsidRPr="00AC7070" w:rsidSect="00BB15CA">
      <w:headerReference w:type="default" r:id="rId50"/>
      <w:headerReference w:type="first" r:id="rId51"/>
      <w:type w:val="continuous"/>
      <w:pgSz w:w="11900" w:h="16840"/>
      <w:pgMar w:top="1134" w:right="1730" w:bottom="851"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87D" w:rsidRDefault="00EC787D">
      <w:r>
        <w:separator/>
      </w:r>
    </w:p>
  </w:endnote>
  <w:endnote w:type="continuationSeparator" w:id="0">
    <w:p w:rsidR="00EC787D" w:rsidRDefault="00EC78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87D" w:rsidRDefault="00EC787D">
      <w:r>
        <w:separator/>
      </w:r>
    </w:p>
  </w:footnote>
  <w:footnote w:type="continuationSeparator" w:id="0">
    <w:p w:rsidR="00EC787D" w:rsidRDefault="00EC78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05D" w:rsidRPr="00FE1A68" w:rsidRDefault="00EE305D">
    <w:pPr>
      <w:pStyle w:val="Header"/>
      <w:widowControl w:val="0"/>
      <w:tabs>
        <w:tab w:val="center" w:pos="8640"/>
      </w:tabs>
      <w:ind w:left="-219" w:right="-219"/>
      <w:rPr>
        <w:rFonts w:ascii="David" w:hAnsi="David" w:cs="David"/>
        <w:lang w:eastAsia="en-US"/>
      </w:rPr>
    </w:pPr>
    <w:r w:rsidRPr="00FE1A68">
      <w:rPr>
        <w:rFonts w:ascii="David" w:hAnsi="David" w:cs="David"/>
        <w:b/>
        <w:bCs/>
        <w:lang w:eastAsia="en-US"/>
      </w:rPr>
      <w:t>Dan Ophir</w:t>
    </w:r>
    <w:r w:rsidRPr="00FE1A68">
      <w:rPr>
        <w:rFonts w:ascii="David" w:hAnsi="David" w:cs="David"/>
        <w:lang w:eastAsia="en-US"/>
      </w:rPr>
      <w:tab/>
      <w:t xml:space="preserve">page </w:t>
    </w:r>
    <w:r w:rsidRPr="00FE1A68">
      <w:rPr>
        <w:rFonts w:ascii="David" w:hAnsi="David" w:cs="David"/>
      </w:rPr>
      <w:pgNum/>
    </w:r>
  </w:p>
  <w:p w:rsidR="00EE305D" w:rsidRDefault="00EE305D">
    <w:pPr>
      <w:pStyle w:val="Header"/>
      <w:widowControl w:val="0"/>
      <w:tabs>
        <w:tab w:val="center" w:pos="8640"/>
      </w:tabs>
      <w:ind w:left="-219" w:right="-219"/>
      <w:rPr>
        <w:rFonts w:cs="New York"/>
        <w:lang w:eastAsia="en-US"/>
      </w:rPr>
    </w:pPr>
  </w:p>
  <w:p w:rsidR="00EE305D" w:rsidRDefault="00EE305D">
    <w:pPr>
      <w:pStyle w:val="Header"/>
      <w:widowControl w:val="0"/>
      <w:tabs>
        <w:tab w:val="center" w:pos="8640"/>
      </w:tabs>
      <w:ind w:left="-219" w:right="-219"/>
      <w:rPr>
        <w:rFonts w:cs="New York"/>
        <w:lang w:eastAsia="en-US"/>
      </w:rPr>
    </w:pPr>
    <w:r>
      <w:rPr>
        <w:rFonts w:cs="New York"/>
        <w:lang w:eastAsia="en-US"/>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305D" w:rsidRDefault="00EE305D">
    <w:pPr>
      <w:pStyle w:val="Header"/>
    </w:pPr>
    <w:r>
      <w:t>Dan Ophir</w:t>
    </w:r>
    <w:r>
      <w:ptab w:relativeTo="margin" w:alignment="center" w:leader="none"/>
    </w:r>
    <w:r>
      <w:t>page</w:t>
    </w:r>
    <w:r>
      <w:ptab w:relativeTo="margin" w:alignment="right" w:leader="none"/>
    </w:r>
    <w:sdt>
      <w:sdtPr>
        <w:id w:val="968859952"/>
        <w:placeholder>
          <w:docPart w:val="3E8C5D3BB0064D1DA6E873B0A1A23AA9"/>
        </w:placeholder>
        <w:temporary/>
        <w:showingPlcHdr/>
        <w15:appearance w15:val="hidden"/>
      </w:sdtPr>
      <w:sdtEndPr/>
      <w:sdtContent>
        <w:r>
          <w:t>[Type here]</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97BFC"/>
    <w:multiLevelType w:val="hybridMultilevel"/>
    <w:tmpl w:val="FBC8E818"/>
    <w:lvl w:ilvl="0" w:tplc="0409000F">
      <w:start w:val="1"/>
      <w:numFmt w:val="decimal"/>
      <w:lvlText w:val="%1."/>
      <w:lvlJc w:val="left"/>
      <w:pPr>
        <w:tabs>
          <w:tab w:val="num" w:pos="1800"/>
        </w:tabs>
        <w:ind w:left="1800" w:hanging="360"/>
      </w:p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 w15:restartNumberingAfterBreak="0">
    <w:nsid w:val="1009494E"/>
    <w:multiLevelType w:val="hybridMultilevel"/>
    <w:tmpl w:val="CCCA1DF0"/>
    <w:lvl w:ilvl="0" w:tplc="04090001">
      <w:start w:val="1"/>
      <w:numFmt w:val="bullet"/>
      <w:lvlText w:val=""/>
      <w:lvlJc w:val="left"/>
      <w:pPr>
        <w:ind w:left="2595" w:hanging="360"/>
      </w:pPr>
      <w:rPr>
        <w:rFonts w:ascii="Symbol" w:hAnsi="Symbol" w:hint="default"/>
      </w:rPr>
    </w:lvl>
    <w:lvl w:ilvl="1" w:tplc="04090003" w:tentative="1">
      <w:start w:val="1"/>
      <w:numFmt w:val="bullet"/>
      <w:lvlText w:val="o"/>
      <w:lvlJc w:val="left"/>
      <w:pPr>
        <w:ind w:left="3315" w:hanging="360"/>
      </w:pPr>
      <w:rPr>
        <w:rFonts w:ascii="Courier New" w:hAnsi="Courier New" w:cs="Courier New" w:hint="default"/>
      </w:rPr>
    </w:lvl>
    <w:lvl w:ilvl="2" w:tplc="04090005" w:tentative="1">
      <w:start w:val="1"/>
      <w:numFmt w:val="bullet"/>
      <w:lvlText w:val=""/>
      <w:lvlJc w:val="left"/>
      <w:pPr>
        <w:ind w:left="4035" w:hanging="360"/>
      </w:pPr>
      <w:rPr>
        <w:rFonts w:ascii="Wingdings" w:hAnsi="Wingdings" w:hint="default"/>
      </w:rPr>
    </w:lvl>
    <w:lvl w:ilvl="3" w:tplc="04090001" w:tentative="1">
      <w:start w:val="1"/>
      <w:numFmt w:val="bullet"/>
      <w:lvlText w:val=""/>
      <w:lvlJc w:val="left"/>
      <w:pPr>
        <w:ind w:left="4755" w:hanging="360"/>
      </w:pPr>
      <w:rPr>
        <w:rFonts w:ascii="Symbol" w:hAnsi="Symbol" w:hint="default"/>
      </w:rPr>
    </w:lvl>
    <w:lvl w:ilvl="4" w:tplc="04090003" w:tentative="1">
      <w:start w:val="1"/>
      <w:numFmt w:val="bullet"/>
      <w:lvlText w:val="o"/>
      <w:lvlJc w:val="left"/>
      <w:pPr>
        <w:ind w:left="5475" w:hanging="360"/>
      </w:pPr>
      <w:rPr>
        <w:rFonts w:ascii="Courier New" w:hAnsi="Courier New" w:cs="Courier New" w:hint="default"/>
      </w:rPr>
    </w:lvl>
    <w:lvl w:ilvl="5" w:tplc="04090005" w:tentative="1">
      <w:start w:val="1"/>
      <w:numFmt w:val="bullet"/>
      <w:lvlText w:val=""/>
      <w:lvlJc w:val="left"/>
      <w:pPr>
        <w:ind w:left="6195" w:hanging="360"/>
      </w:pPr>
      <w:rPr>
        <w:rFonts w:ascii="Wingdings" w:hAnsi="Wingdings" w:hint="default"/>
      </w:rPr>
    </w:lvl>
    <w:lvl w:ilvl="6" w:tplc="04090001" w:tentative="1">
      <w:start w:val="1"/>
      <w:numFmt w:val="bullet"/>
      <w:lvlText w:val=""/>
      <w:lvlJc w:val="left"/>
      <w:pPr>
        <w:ind w:left="6915" w:hanging="360"/>
      </w:pPr>
      <w:rPr>
        <w:rFonts w:ascii="Symbol" w:hAnsi="Symbol" w:hint="default"/>
      </w:rPr>
    </w:lvl>
    <w:lvl w:ilvl="7" w:tplc="04090003" w:tentative="1">
      <w:start w:val="1"/>
      <w:numFmt w:val="bullet"/>
      <w:lvlText w:val="o"/>
      <w:lvlJc w:val="left"/>
      <w:pPr>
        <w:ind w:left="7635" w:hanging="360"/>
      </w:pPr>
      <w:rPr>
        <w:rFonts w:ascii="Courier New" w:hAnsi="Courier New" w:cs="Courier New" w:hint="default"/>
      </w:rPr>
    </w:lvl>
    <w:lvl w:ilvl="8" w:tplc="04090005" w:tentative="1">
      <w:start w:val="1"/>
      <w:numFmt w:val="bullet"/>
      <w:lvlText w:val=""/>
      <w:lvlJc w:val="left"/>
      <w:pPr>
        <w:ind w:left="8355" w:hanging="360"/>
      </w:pPr>
      <w:rPr>
        <w:rFonts w:ascii="Wingdings" w:hAnsi="Wingdings" w:hint="default"/>
      </w:rPr>
    </w:lvl>
  </w:abstractNum>
  <w:abstractNum w:abstractNumId="2" w15:restartNumberingAfterBreak="0">
    <w:nsid w:val="13EE46A8"/>
    <w:multiLevelType w:val="hybridMultilevel"/>
    <w:tmpl w:val="21342E74"/>
    <w:lvl w:ilvl="0" w:tplc="62941EF6">
      <w:start w:val="1"/>
      <w:numFmt w:val="decimal"/>
      <w:lvlText w:val="%1."/>
      <w:lvlJc w:val="left"/>
      <w:pPr>
        <w:ind w:left="1530" w:hanging="360"/>
      </w:pPr>
      <w:rPr>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F995749"/>
    <w:multiLevelType w:val="hybridMultilevel"/>
    <w:tmpl w:val="329E5E42"/>
    <w:lvl w:ilvl="0" w:tplc="DB3AFEE4">
      <w:start w:val="7"/>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211848C6"/>
    <w:multiLevelType w:val="hybridMultilevel"/>
    <w:tmpl w:val="0F8E0DEA"/>
    <w:lvl w:ilvl="0" w:tplc="FCF04792">
      <w:start w:val="9"/>
      <w:numFmt w:val="decimal"/>
      <w:lvlText w:val="%1."/>
      <w:lvlJc w:val="left"/>
      <w:pPr>
        <w:tabs>
          <w:tab w:val="num" w:pos="2850"/>
        </w:tabs>
        <w:ind w:left="2850" w:hanging="42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F90082"/>
    <w:multiLevelType w:val="hybridMultilevel"/>
    <w:tmpl w:val="8CE6F0C8"/>
    <w:lvl w:ilvl="0" w:tplc="AF364FE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 w15:restartNumberingAfterBreak="0">
    <w:nsid w:val="22AC4935"/>
    <w:multiLevelType w:val="hybridMultilevel"/>
    <w:tmpl w:val="7C3CA876"/>
    <w:lvl w:ilvl="0" w:tplc="0B6466C0">
      <w:start w:val="9"/>
      <w:numFmt w:val="decimal"/>
      <w:lvlText w:val="%1."/>
      <w:lvlJc w:val="left"/>
      <w:pPr>
        <w:tabs>
          <w:tab w:val="num" w:pos="1800"/>
        </w:tabs>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0E0136"/>
    <w:multiLevelType w:val="hybridMultilevel"/>
    <w:tmpl w:val="5CCEBD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7C5DCF"/>
    <w:multiLevelType w:val="hybridMultilevel"/>
    <w:tmpl w:val="5A16745E"/>
    <w:lvl w:ilvl="0" w:tplc="B0F40E7E">
      <w:start w:val="5"/>
      <w:numFmt w:val="decimal"/>
      <w:lvlText w:val="%1."/>
      <w:lvlJc w:val="left"/>
      <w:pPr>
        <w:ind w:left="644" w:hanging="360"/>
      </w:pPr>
      <w:rPr>
        <w:rFonts w:ascii="Times New Roman" w:hAnsi="Times New Roman" w:cs="Times New Roman" w:hint="default"/>
        <w:b w:val="0"/>
        <w:bCs w:val="0"/>
        <w:i w:val="0"/>
        <w:iCs w:val="0"/>
        <w:sz w:val="24"/>
        <w:szCs w:val="3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9891BFB"/>
    <w:multiLevelType w:val="hybridMultilevel"/>
    <w:tmpl w:val="21342E74"/>
    <w:lvl w:ilvl="0" w:tplc="62941EF6">
      <w:start w:val="1"/>
      <w:numFmt w:val="decimal"/>
      <w:lvlText w:val="%1."/>
      <w:lvlJc w:val="left"/>
      <w:pPr>
        <w:ind w:left="1530" w:hanging="360"/>
      </w:pPr>
      <w:rPr>
        <w:b w:val="0"/>
        <w:bCs w:val="0"/>
        <w:i w:val="0"/>
        <w:iCs w:val="0"/>
        <w:sz w:val="24"/>
        <w:szCs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99904CD"/>
    <w:multiLevelType w:val="hybridMultilevel"/>
    <w:tmpl w:val="EDD481E4"/>
    <w:lvl w:ilvl="0" w:tplc="FE7453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B9C4AAA"/>
    <w:multiLevelType w:val="hybridMultilevel"/>
    <w:tmpl w:val="4B92773E"/>
    <w:lvl w:ilvl="0" w:tplc="0B96FDFC">
      <w:start w:val="1"/>
      <w:numFmt w:val="decimal"/>
      <w:lvlText w:val="%1."/>
      <w:lvlJc w:val="left"/>
      <w:pPr>
        <w:tabs>
          <w:tab w:val="num" w:pos="1080"/>
        </w:tabs>
        <w:ind w:left="1080" w:hanging="360"/>
      </w:pPr>
      <w:rPr>
        <w:b w:val="0"/>
        <w:bCs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2D29280D"/>
    <w:multiLevelType w:val="hybridMultilevel"/>
    <w:tmpl w:val="85D23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7840E5"/>
    <w:multiLevelType w:val="hybridMultilevel"/>
    <w:tmpl w:val="9D88D1F8"/>
    <w:lvl w:ilvl="0" w:tplc="CDCA4A34">
      <w:start w:val="1"/>
      <w:numFmt w:val="decimal"/>
      <w:lvlText w:val="%1."/>
      <w:lvlJc w:val="left"/>
      <w:pPr>
        <w:ind w:left="1080" w:hanging="360"/>
      </w:pPr>
      <w:rPr>
        <w:rFonts w:cs="Tahoma" w:hint="default"/>
      </w:rPr>
    </w:lvl>
    <w:lvl w:ilvl="1" w:tplc="C9D202A2">
      <w:start w:val="1"/>
      <w:numFmt w:val="lowerLetter"/>
      <w:lvlText w:val="%2."/>
      <w:lvlJc w:val="left"/>
      <w:pPr>
        <w:ind w:left="1920" w:hanging="360"/>
      </w:pPr>
      <w:rPr>
        <w:sz w:val="24"/>
        <w:szCs w:val="24"/>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5EA149E"/>
    <w:multiLevelType w:val="hybridMultilevel"/>
    <w:tmpl w:val="02001D74"/>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E16652"/>
    <w:multiLevelType w:val="hybridMultilevel"/>
    <w:tmpl w:val="7AC4431A"/>
    <w:lvl w:ilvl="0" w:tplc="F7FACB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A284230"/>
    <w:multiLevelType w:val="hybridMultilevel"/>
    <w:tmpl w:val="26700D58"/>
    <w:lvl w:ilvl="0" w:tplc="2E0CF4EC">
      <w:start w:val="10"/>
      <w:numFmt w:val="decimal"/>
      <w:lvlText w:val="%1."/>
      <w:lvlJc w:val="left"/>
      <w:pPr>
        <w:tabs>
          <w:tab w:val="num" w:pos="420"/>
        </w:tabs>
        <w:ind w:left="420" w:hanging="420"/>
      </w:pPr>
      <w:rPr>
        <w:rFonts w:hint="default"/>
        <w:b w:val="0"/>
        <w:bCs w:val="0"/>
        <w:i w:val="0"/>
        <w:i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A9C4113"/>
    <w:multiLevelType w:val="hybridMultilevel"/>
    <w:tmpl w:val="31E0C010"/>
    <w:lvl w:ilvl="0" w:tplc="0409000F">
      <w:start w:val="1"/>
      <w:numFmt w:val="decimal"/>
      <w:lvlText w:val="%1."/>
      <w:lvlJc w:val="left"/>
      <w:pPr>
        <w:tabs>
          <w:tab w:val="num" w:pos="900"/>
        </w:tabs>
        <w:ind w:left="900" w:hanging="360"/>
      </w:pPr>
    </w:lvl>
    <w:lvl w:ilvl="1" w:tplc="AA2C050A">
      <w:start w:val="2"/>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8" w15:restartNumberingAfterBreak="0">
    <w:nsid w:val="3B4E5B5B"/>
    <w:multiLevelType w:val="hybridMultilevel"/>
    <w:tmpl w:val="19D460A0"/>
    <w:lvl w:ilvl="0" w:tplc="BAB2EB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B7C4480"/>
    <w:multiLevelType w:val="hybridMultilevel"/>
    <w:tmpl w:val="D8B40134"/>
    <w:lvl w:ilvl="0" w:tplc="A7C00E64">
      <w:start w:val="1"/>
      <w:numFmt w:val="lowerLetter"/>
      <w:lvlText w:val="(%1)"/>
      <w:lvlJc w:val="left"/>
      <w:pPr>
        <w:ind w:left="1875" w:hanging="435"/>
      </w:pPr>
      <w:rPr>
        <w:rFonts w:hint="default"/>
        <w:sz w:val="24"/>
        <w:szCs w:val="3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D1D3478"/>
    <w:multiLevelType w:val="hybridMultilevel"/>
    <w:tmpl w:val="DB42EBBC"/>
    <w:lvl w:ilvl="0" w:tplc="FE8E3D38">
      <w:start w:val="4"/>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15:restartNumberingAfterBreak="0">
    <w:nsid w:val="3E2962DF"/>
    <w:multiLevelType w:val="hybridMultilevel"/>
    <w:tmpl w:val="84A8B340"/>
    <w:lvl w:ilvl="0" w:tplc="0409000F">
      <w:start w:val="1"/>
      <w:numFmt w:val="decimal"/>
      <w:lvlText w:val="%1."/>
      <w:lvlJc w:val="left"/>
      <w:pPr>
        <w:ind w:left="279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3E2D1288"/>
    <w:multiLevelType w:val="hybridMultilevel"/>
    <w:tmpl w:val="31E0C010"/>
    <w:lvl w:ilvl="0" w:tplc="0409000F">
      <w:start w:val="1"/>
      <w:numFmt w:val="decimal"/>
      <w:lvlText w:val="%1."/>
      <w:lvlJc w:val="left"/>
      <w:pPr>
        <w:tabs>
          <w:tab w:val="num" w:pos="900"/>
        </w:tabs>
        <w:ind w:left="900" w:hanging="360"/>
      </w:pPr>
    </w:lvl>
    <w:lvl w:ilvl="1" w:tplc="AA2C050A">
      <w:start w:val="2"/>
      <w:numFmt w:val="decimal"/>
      <w:lvlText w:val="%2"/>
      <w:lvlJc w:val="left"/>
      <w:pPr>
        <w:tabs>
          <w:tab w:val="num" w:pos="1620"/>
        </w:tabs>
        <w:ind w:left="1620" w:hanging="360"/>
      </w:pPr>
      <w:rPr>
        <w:rFonts w:hint="default"/>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23" w15:restartNumberingAfterBreak="0">
    <w:nsid w:val="3E434A2E"/>
    <w:multiLevelType w:val="hybridMultilevel"/>
    <w:tmpl w:val="F8EE748E"/>
    <w:lvl w:ilvl="0" w:tplc="9BA6CCFC">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46F737A9"/>
    <w:multiLevelType w:val="hybridMultilevel"/>
    <w:tmpl w:val="F86CD502"/>
    <w:lvl w:ilvl="0" w:tplc="9BA6CCFC">
      <w:start w:val="1"/>
      <w:numFmt w:val="decimal"/>
      <w:lvlText w:val="%1."/>
      <w:lvlJc w:val="left"/>
      <w:pPr>
        <w:tabs>
          <w:tab w:val="num" w:pos="1800"/>
        </w:tabs>
        <w:ind w:left="18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C6249"/>
    <w:multiLevelType w:val="hybridMultilevel"/>
    <w:tmpl w:val="4306D208"/>
    <w:lvl w:ilvl="0" w:tplc="F394FA92">
      <w:start w:val="1"/>
      <w:numFmt w:val="decimal"/>
      <w:lvlText w:val="%1."/>
      <w:lvlJc w:val="left"/>
      <w:pPr>
        <w:ind w:left="630" w:hanging="360"/>
      </w:pPr>
      <w:rPr>
        <w:rFonts w:ascii="Tahoma" w:hAnsi="Tahoma" w:cs="Tahoma" w:hint="default"/>
        <w:b w:val="0"/>
        <w:bCs w:val="0"/>
        <w:i w:val="0"/>
        <w:iCs w:val="0"/>
        <w:sz w:val="16"/>
        <w:szCs w:val="22"/>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49021004"/>
    <w:multiLevelType w:val="hybridMultilevel"/>
    <w:tmpl w:val="7A2EA606"/>
    <w:lvl w:ilvl="0" w:tplc="74185A4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AC1066D"/>
    <w:multiLevelType w:val="hybridMultilevel"/>
    <w:tmpl w:val="7D129CE0"/>
    <w:lvl w:ilvl="0" w:tplc="EEB895AC">
      <w:start w:val="1"/>
      <w:numFmt w:val="decimal"/>
      <w:lvlText w:val="%1."/>
      <w:lvlJc w:val="left"/>
      <w:pPr>
        <w:ind w:left="1530" w:hanging="360"/>
      </w:pPr>
      <w:rPr>
        <w:b w:val="0"/>
        <w:bCs w:val="0"/>
        <w:i w:val="0"/>
        <w:iCs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D4E003A"/>
    <w:multiLevelType w:val="hybridMultilevel"/>
    <w:tmpl w:val="575A7ABA"/>
    <w:lvl w:ilvl="0" w:tplc="B9127A48">
      <w:start w:val="3"/>
      <w:numFmt w:val="decimal"/>
      <w:lvlText w:val="%1."/>
      <w:lvlJc w:val="left"/>
      <w:pPr>
        <w:ind w:left="927" w:hanging="360"/>
      </w:pPr>
      <w:rPr>
        <w:rFonts w:asciiTheme="minorHAnsi" w:hAnsiTheme="minorHAnsi" w:hint="default"/>
        <w:b w:val="0"/>
        <w:bCs/>
        <w:sz w:val="18"/>
        <w:szCs w:val="18"/>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15:restartNumberingAfterBreak="0">
    <w:nsid w:val="504D6B67"/>
    <w:multiLevelType w:val="multilevel"/>
    <w:tmpl w:val="B834466E"/>
    <w:lvl w:ilvl="0">
      <w:start w:val="1982"/>
      <w:numFmt w:val="decimal"/>
      <w:lvlText w:val="%1"/>
      <w:lvlJc w:val="left"/>
      <w:pPr>
        <w:ind w:left="1035" w:hanging="1035"/>
      </w:pPr>
      <w:rPr>
        <w:rFonts w:hint="default"/>
        <w:b/>
      </w:rPr>
    </w:lvl>
    <w:lvl w:ilvl="1">
      <w:start w:val="1995"/>
      <w:numFmt w:val="decimal"/>
      <w:lvlText w:val="%1-%2"/>
      <w:lvlJc w:val="left"/>
      <w:pPr>
        <w:ind w:left="1035" w:hanging="1035"/>
      </w:pPr>
      <w:rPr>
        <w:rFonts w:hint="default"/>
        <w:b w:val="0"/>
        <w:bCs w:val="0"/>
      </w:rPr>
    </w:lvl>
    <w:lvl w:ilvl="2">
      <w:start w:val="1"/>
      <w:numFmt w:val="decimal"/>
      <w:lvlText w:val="%1-%2.%3"/>
      <w:lvlJc w:val="left"/>
      <w:pPr>
        <w:ind w:left="1125" w:hanging="1035"/>
      </w:pPr>
      <w:rPr>
        <w:rFonts w:hint="default"/>
        <w:b/>
      </w:rPr>
    </w:lvl>
    <w:lvl w:ilvl="3">
      <w:start w:val="1"/>
      <w:numFmt w:val="decimal"/>
      <w:lvlText w:val="%1-%2.%3.%4"/>
      <w:lvlJc w:val="left"/>
      <w:pPr>
        <w:ind w:left="1170" w:hanging="1035"/>
      </w:pPr>
      <w:rPr>
        <w:rFonts w:hint="default"/>
        <w:b/>
      </w:rPr>
    </w:lvl>
    <w:lvl w:ilvl="4">
      <w:start w:val="1"/>
      <w:numFmt w:val="decimal"/>
      <w:lvlText w:val="%1-%2.%3.%4.%5"/>
      <w:lvlJc w:val="left"/>
      <w:pPr>
        <w:ind w:left="1260" w:hanging="1080"/>
      </w:pPr>
      <w:rPr>
        <w:rFonts w:hint="default"/>
        <w:b/>
      </w:rPr>
    </w:lvl>
    <w:lvl w:ilvl="5">
      <w:start w:val="1"/>
      <w:numFmt w:val="decimal"/>
      <w:lvlText w:val="%1-%2.%3.%4.%5.%6"/>
      <w:lvlJc w:val="left"/>
      <w:pPr>
        <w:ind w:left="1305" w:hanging="1080"/>
      </w:pPr>
      <w:rPr>
        <w:rFonts w:hint="default"/>
        <w:b/>
      </w:rPr>
    </w:lvl>
    <w:lvl w:ilvl="6">
      <w:start w:val="1"/>
      <w:numFmt w:val="decimal"/>
      <w:lvlText w:val="%1-%2.%3.%4.%5.%6.%7"/>
      <w:lvlJc w:val="left"/>
      <w:pPr>
        <w:ind w:left="1710" w:hanging="1440"/>
      </w:pPr>
      <w:rPr>
        <w:rFonts w:hint="default"/>
        <w:b/>
      </w:rPr>
    </w:lvl>
    <w:lvl w:ilvl="7">
      <w:start w:val="1"/>
      <w:numFmt w:val="decimal"/>
      <w:lvlText w:val="%1-%2.%3.%4.%5.%6.%7.%8"/>
      <w:lvlJc w:val="left"/>
      <w:pPr>
        <w:ind w:left="1755" w:hanging="1440"/>
      </w:pPr>
      <w:rPr>
        <w:rFonts w:hint="default"/>
        <w:b/>
      </w:rPr>
    </w:lvl>
    <w:lvl w:ilvl="8">
      <w:start w:val="1"/>
      <w:numFmt w:val="decimal"/>
      <w:lvlText w:val="%1-%2.%3.%4.%5.%6.%7.%8.%9"/>
      <w:lvlJc w:val="left"/>
      <w:pPr>
        <w:ind w:left="2160" w:hanging="1800"/>
      </w:pPr>
      <w:rPr>
        <w:rFonts w:hint="default"/>
        <w:b/>
      </w:rPr>
    </w:lvl>
  </w:abstractNum>
  <w:abstractNum w:abstractNumId="30" w15:restartNumberingAfterBreak="0">
    <w:nsid w:val="510F6222"/>
    <w:multiLevelType w:val="hybridMultilevel"/>
    <w:tmpl w:val="EF3C6D5A"/>
    <w:lvl w:ilvl="0" w:tplc="1158CB04">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1" w15:restartNumberingAfterBreak="0">
    <w:nsid w:val="51CF27F4"/>
    <w:multiLevelType w:val="hybridMultilevel"/>
    <w:tmpl w:val="2FAAE8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3A452C"/>
    <w:multiLevelType w:val="hybridMultilevel"/>
    <w:tmpl w:val="BF688586"/>
    <w:lvl w:ilvl="0" w:tplc="381A9EC6">
      <w:start w:val="1"/>
      <w:numFmt w:val="decimal"/>
      <w:lvlText w:val="%1."/>
      <w:lvlJc w:val="left"/>
      <w:pPr>
        <w:tabs>
          <w:tab w:val="num" w:pos="927"/>
        </w:tabs>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6CF04F1"/>
    <w:multiLevelType w:val="hybridMultilevel"/>
    <w:tmpl w:val="9A425BE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15:restartNumberingAfterBreak="0">
    <w:nsid w:val="5F86665A"/>
    <w:multiLevelType w:val="hybridMultilevel"/>
    <w:tmpl w:val="4134D394"/>
    <w:lvl w:ilvl="0" w:tplc="509AA67A">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1567194"/>
    <w:multiLevelType w:val="hybridMultilevel"/>
    <w:tmpl w:val="F848A5E4"/>
    <w:lvl w:ilvl="0" w:tplc="A0F8BC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AB310A"/>
    <w:multiLevelType w:val="hybridMultilevel"/>
    <w:tmpl w:val="FF06251A"/>
    <w:lvl w:ilvl="0" w:tplc="B03470A6">
      <w:start w:val="1"/>
      <w:numFmt w:val="decimal"/>
      <w:lvlText w:val="%1."/>
      <w:lvlJc w:val="left"/>
      <w:pPr>
        <w:tabs>
          <w:tab w:val="num" w:pos="900"/>
        </w:tabs>
        <w:ind w:left="900" w:hanging="360"/>
      </w:pPr>
      <w:rPr>
        <w:rFonts w:hint="default"/>
        <w:b w:val="0"/>
        <w:bCs w:val="0"/>
        <w:i w:val="0"/>
        <w:iCs w:val="0"/>
      </w:rPr>
    </w:lvl>
    <w:lvl w:ilvl="1" w:tplc="D0945B52">
      <w:start w:val="2"/>
      <w:numFmt w:val="decimal"/>
      <w:lvlText w:val="%2"/>
      <w:lvlJc w:val="left"/>
      <w:pPr>
        <w:tabs>
          <w:tab w:val="num" w:pos="1620"/>
        </w:tabs>
        <w:ind w:left="1620" w:hanging="360"/>
      </w:pPr>
      <w:rPr>
        <w:rFonts w:hint="default"/>
        <w:b w:val="0"/>
        <w:bCs/>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7" w15:restartNumberingAfterBreak="0">
    <w:nsid w:val="706229C9"/>
    <w:multiLevelType w:val="hybridMultilevel"/>
    <w:tmpl w:val="BC00E6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0DB4232"/>
    <w:multiLevelType w:val="hybridMultilevel"/>
    <w:tmpl w:val="F5DA325E"/>
    <w:lvl w:ilvl="0" w:tplc="ECD64E80">
      <w:start w:val="1"/>
      <w:numFmt w:val="decimal"/>
      <w:lvlText w:val="%1."/>
      <w:lvlJc w:val="left"/>
      <w:pPr>
        <w:ind w:left="2235" w:hanging="360"/>
      </w:pPr>
      <w:rPr>
        <w:rFonts w:hint="default"/>
      </w:rPr>
    </w:lvl>
    <w:lvl w:ilvl="1" w:tplc="04090019" w:tentative="1">
      <w:start w:val="1"/>
      <w:numFmt w:val="lowerLetter"/>
      <w:lvlText w:val="%2."/>
      <w:lvlJc w:val="left"/>
      <w:pPr>
        <w:ind w:left="2955" w:hanging="360"/>
      </w:pPr>
    </w:lvl>
    <w:lvl w:ilvl="2" w:tplc="0409001B" w:tentative="1">
      <w:start w:val="1"/>
      <w:numFmt w:val="lowerRoman"/>
      <w:lvlText w:val="%3."/>
      <w:lvlJc w:val="right"/>
      <w:pPr>
        <w:ind w:left="3675" w:hanging="180"/>
      </w:pPr>
    </w:lvl>
    <w:lvl w:ilvl="3" w:tplc="0409000F" w:tentative="1">
      <w:start w:val="1"/>
      <w:numFmt w:val="decimal"/>
      <w:lvlText w:val="%4."/>
      <w:lvlJc w:val="left"/>
      <w:pPr>
        <w:ind w:left="4395" w:hanging="360"/>
      </w:pPr>
    </w:lvl>
    <w:lvl w:ilvl="4" w:tplc="04090019" w:tentative="1">
      <w:start w:val="1"/>
      <w:numFmt w:val="lowerLetter"/>
      <w:lvlText w:val="%5."/>
      <w:lvlJc w:val="left"/>
      <w:pPr>
        <w:ind w:left="5115" w:hanging="360"/>
      </w:pPr>
    </w:lvl>
    <w:lvl w:ilvl="5" w:tplc="0409001B" w:tentative="1">
      <w:start w:val="1"/>
      <w:numFmt w:val="lowerRoman"/>
      <w:lvlText w:val="%6."/>
      <w:lvlJc w:val="right"/>
      <w:pPr>
        <w:ind w:left="5835" w:hanging="180"/>
      </w:pPr>
    </w:lvl>
    <w:lvl w:ilvl="6" w:tplc="0409000F" w:tentative="1">
      <w:start w:val="1"/>
      <w:numFmt w:val="decimal"/>
      <w:lvlText w:val="%7."/>
      <w:lvlJc w:val="left"/>
      <w:pPr>
        <w:ind w:left="6555" w:hanging="360"/>
      </w:pPr>
    </w:lvl>
    <w:lvl w:ilvl="7" w:tplc="04090019" w:tentative="1">
      <w:start w:val="1"/>
      <w:numFmt w:val="lowerLetter"/>
      <w:lvlText w:val="%8."/>
      <w:lvlJc w:val="left"/>
      <w:pPr>
        <w:ind w:left="7275" w:hanging="360"/>
      </w:pPr>
    </w:lvl>
    <w:lvl w:ilvl="8" w:tplc="0409001B" w:tentative="1">
      <w:start w:val="1"/>
      <w:numFmt w:val="lowerRoman"/>
      <w:lvlText w:val="%9."/>
      <w:lvlJc w:val="right"/>
      <w:pPr>
        <w:ind w:left="7995" w:hanging="180"/>
      </w:pPr>
    </w:lvl>
  </w:abstractNum>
  <w:abstractNum w:abstractNumId="39" w15:restartNumberingAfterBreak="0">
    <w:nsid w:val="7E500913"/>
    <w:multiLevelType w:val="hybridMultilevel"/>
    <w:tmpl w:val="3E024546"/>
    <w:lvl w:ilvl="0" w:tplc="591E39B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0" w15:restartNumberingAfterBreak="0">
    <w:nsid w:val="7F152306"/>
    <w:multiLevelType w:val="hybridMultilevel"/>
    <w:tmpl w:val="19ECC6CA"/>
    <w:lvl w:ilvl="0" w:tplc="5EB81F68">
      <w:start w:val="2008"/>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40"/>
  </w:num>
  <w:num w:numId="2">
    <w:abstractNumId w:val="21"/>
  </w:num>
  <w:num w:numId="3">
    <w:abstractNumId w:val="17"/>
  </w:num>
  <w:num w:numId="4">
    <w:abstractNumId w:val="16"/>
  </w:num>
  <w:num w:numId="5">
    <w:abstractNumId w:val="36"/>
  </w:num>
  <w:num w:numId="6">
    <w:abstractNumId w:val="0"/>
  </w:num>
  <w:num w:numId="7">
    <w:abstractNumId w:val="34"/>
  </w:num>
  <w:num w:numId="8">
    <w:abstractNumId w:val="22"/>
  </w:num>
  <w:num w:numId="9">
    <w:abstractNumId w:val="28"/>
  </w:num>
  <w:num w:numId="10">
    <w:abstractNumId w:val="32"/>
  </w:num>
  <w:num w:numId="11">
    <w:abstractNumId w:val="6"/>
  </w:num>
  <w:num w:numId="12">
    <w:abstractNumId w:val="4"/>
  </w:num>
  <w:num w:numId="13">
    <w:abstractNumId w:val="11"/>
  </w:num>
  <w:num w:numId="14">
    <w:abstractNumId w:val="23"/>
  </w:num>
  <w:num w:numId="15">
    <w:abstractNumId w:val="24"/>
  </w:num>
  <w:num w:numId="16">
    <w:abstractNumId w:val="13"/>
  </w:num>
  <w:num w:numId="17">
    <w:abstractNumId w:val="14"/>
  </w:num>
  <w:num w:numId="18">
    <w:abstractNumId w:val="39"/>
  </w:num>
  <w:num w:numId="19">
    <w:abstractNumId w:val="29"/>
  </w:num>
  <w:num w:numId="20">
    <w:abstractNumId w:val="25"/>
  </w:num>
  <w:num w:numId="21">
    <w:abstractNumId w:val="3"/>
  </w:num>
  <w:num w:numId="22">
    <w:abstractNumId w:val="8"/>
  </w:num>
  <w:num w:numId="23">
    <w:abstractNumId w:val="31"/>
  </w:num>
  <w:num w:numId="24">
    <w:abstractNumId w:val="12"/>
  </w:num>
  <w:num w:numId="25">
    <w:abstractNumId w:val="7"/>
  </w:num>
  <w:num w:numId="26">
    <w:abstractNumId w:val="9"/>
  </w:num>
  <w:num w:numId="27">
    <w:abstractNumId w:val="27"/>
  </w:num>
  <w:num w:numId="28">
    <w:abstractNumId w:val="30"/>
  </w:num>
  <w:num w:numId="29">
    <w:abstractNumId w:val="19"/>
  </w:num>
  <w:num w:numId="30">
    <w:abstractNumId w:val="5"/>
  </w:num>
  <w:num w:numId="31">
    <w:abstractNumId w:val="15"/>
  </w:num>
  <w:num w:numId="32">
    <w:abstractNumId w:val="35"/>
  </w:num>
  <w:num w:numId="33">
    <w:abstractNumId w:val="26"/>
  </w:num>
  <w:num w:numId="34">
    <w:abstractNumId w:val="10"/>
  </w:num>
  <w:num w:numId="35">
    <w:abstractNumId w:val="38"/>
  </w:num>
  <w:num w:numId="36">
    <w:abstractNumId w:val="37"/>
  </w:num>
  <w:num w:numId="37">
    <w:abstractNumId w:val="18"/>
  </w:num>
  <w:num w:numId="38">
    <w:abstractNumId w:val="2"/>
  </w:num>
  <w:num w:numId="39">
    <w:abstractNumId w:val="33"/>
  </w:num>
  <w:num w:numId="40">
    <w:abstractNumId w:val="20"/>
  </w:num>
  <w:num w:numId="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EC5"/>
    <w:rsid w:val="00001636"/>
    <w:rsid w:val="00002BE9"/>
    <w:rsid w:val="000064A4"/>
    <w:rsid w:val="000079C9"/>
    <w:rsid w:val="00011641"/>
    <w:rsid w:val="00012D34"/>
    <w:rsid w:val="00013983"/>
    <w:rsid w:val="00015B9E"/>
    <w:rsid w:val="00015EEE"/>
    <w:rsid w:val="00021D50"/>
    <w:rsid w:val="00022225"/>
    <w:rsid w:val="00023BC7"/>
    <w:rsid w:val="00024730"/>
    <w:rsid w:val="0003075B"/>
    <w:rsid w:val="000309F8"/>
    <w:rsid w:val="00030A6B"/>
    <w:rsid w:val="00030E25"/>
    <w:rsid w:val="0003237B"/>
    <w:rsid w:val="0003424E"/>
    <w:rsid w:val="000350FB"/>
    <w:rsid w:val="00035551"/>
    <w:rsid w:val="0003666C"/>
    <w:rsid w:val="0003758A"/>
    <w:rsid w:val="000400D7"/>
    <w:rsid w:val="00045786"/>
    <w:rsid w:val="00045C38"/>
    <w:rsid w:val="000500B4"/>
    <w:rsid w:val="00051513"/>
    <w:rsid w:val="0005215F"/>
    <w:rsid w:val="00052B20"/>
    <w:rsid w:val="00052B4F"/>
    <w:rsid w:val="000555D4"/>
    <w:rsid w:val="000600AF"/>
    <w:rsid w:val="00061E2C"/>
    <w:rsid w:val="000632B6"/>
    <w:rsid w:val="00064BF7"/>
    <w:rsid w:val="00065686"/>
    <w:rsid w:val="00065D65"/>
    <w:rsid w:val="0007013D"/>
    <w:rsid w:val="000723A9"/>
    <w:rsid w:val="000737E5"/>
    <w:rsid w:val="00080118"/>
    <w:rsid w:val="00082860"/>
    <w:rsid w:val="000835D3"/>
    <w:rsid w:val="00083959"/>
    <w:rsid w:val="00087067"/>
    <w:rsid w:val="000915C9"/>
    <w:rsid w:val="00091647"/>
    <w:rsid w:val="00091F87"/>
    <w:rsid w:val="00094190"/>
    <w:rsid w:val="000963AF"/>
    <w:rsid w:val="000A00E5"/>
    <w:rsid w:val="000A0E63"/>
    <w:rsid w:val="000A36C0"/>
    <w:rsid w:val="000A406D"/>
    <w:rsid w:val="000A5346"/>
    <w:rsid w:val="000B3A78"/>
    <w:rsid w:val="000B41CE"/>
    <w:rsid w:val="000B6DDF"/>
    <w:rsid w:val="000B723F"/>
    <w:rsid w:val="000B7464"/>
    <w:rsid w:val="000C5B6F"/>
    <w:rsid w:val="000C608E"/>
    <w:rsid w:val="000D0634"/>
    <w:rsid w:val="000D0DF8"/>
    <w:rsid w:val="000D3285"/>
    <w:rsid w:val="000D78AA"/>
    <w:rsid w:val="000E6A21"/>
    <w:rsid w:val="000E6D5B"/>
    <w:rsid w:val="000E7E3A"/>
    <w:rsid w:val="000F4B0B"/>
    <w:rsid w:val="000F539E"/>
    <w:rsid w:val="000F7B0B"/>
    <w:rsid w:val="0010100B"/>
    <w:rsid w:val="00103BBC"/>
    <w:rsid w:val="0010680A"/>
    <w:rsid w:val="001125F1"/>
    <w:rsid w:val="00117C2D"/>
    <w:rsid w:val="001211E8"/>
    <w:rsid w:val="00122245"/>
    <w:rsid w:val="00123281"/>
    <w:rsid w:val="001239A3"/>
    <w:rsid w:val="001278A4"/>
    <w:rsid w:val="00127E5D"/>
    <w:rsid w:val="001330B8"/>
    <w:rsid w:val="001341E4"/>
    <w:rsid w:val="0013517C"/>
    <w:rsid w:val="0013573C"/>
    <w:rsid w:val="001418BC"/>
    <w:rsid w:val="001440E7"/>
    <w:rsid w:val="00147337"/>
    <w:rsid w:val="00150C79"/>
    <w:rsid w:val="00151763"/>
    <w:rsid w:val="0015312E"/>
    <w:rsid w:val="001531BD"/>
    <w:rsid w:val="001543F9"/>
    <w:rsid w:val="00155197"/>
    <w:rsid w:val="001564F5"/>
    <w:rsid w:val="00157C7F"/>
    <w:rsid w:val="001623D9"/>
    <w:rsid w:val="00163E05"/>
    <w:rsid w:val="001647EF"/>
    <w:rsid w:val="0016769E"/>
    <w:rsid w:val="0017458F"/>
    <w:rsid w:val="00174B22"/>
    <w:rsid w:val="0017765E"/>
    <w:rsid w:val="00180C66"/>
    <w:rsid w:val="00181C4B"/>
    <w:rsid w:val="00185393"/>
    <w:rsid w:val="001879C8"/>
    <w:rsid w:val="00187F02"/>
    <w:rsid w:val="001905F2"/>
    <w:rsid w:val="00192112"/>
    <w:rsid w:val="00195D40"/>
    <w:rsid w:val="0019673F"/>
    <w:rsid w:val="001A130A"/>
    <w:rsid w:val="001A186B"/>
    <w:rsid w:val="001A193B"/>
    <w:rsid w:val="001A1E0F"/>
    <w:rsid w:val="001A31DD"/>
    <w:rsid w:val="001A612A"/>
    <w:rsid w:val="001B07AA"/>
    <w:rsid w:val="001B1193"/>
    <w:rsid w:val="001B392E"/>
    <w:rsid w:val="001B4F9E"/>
    <w:rsid w:val="001B7BF4"/>
    <w:rsid w:val="001C0654"/>
    <w:rsid w:val="001C0EA2"/>
    <w:rsid w:val="001C49AE"/>
    <w:rsid w:val="001C51DE"/>
    <w:rsid w:val="001C5997"/>
    <w:rsid w:val="001D00FE"/>
    <w:rsid w:val="001D0D1F"/>
    <w:rsid w:val="001D24EC"/>
    <w:rsid w:val="001D4E47"/>
    <w:rsid w:val="001D64F6"/>
    <w:rsid w:val="001D6901"/>
    <w:rsid w:val="001D7946"/>
    <w:rsid w:val="001E5BA8"/>
    <w:rsid w:val="001F0FE0"/>
    <w:rsid w:val="001F1151"/>
    <w:rsid w:val="001F360B"/>
    <w:rsid w:val="001F3CAD"/>
    <w:rsid w:val="001F4ACC"/>
    <w:rsid w:val="00200180"/>
    <w:rsid w:val="002025B5"/>
    <w:rsid w:val="00207AAD"/>
    <w:rsid w:val="00210060"/>
    <w:rsid w:val="0021340C"/>
    <w:rsid w:val="00216FB1"/>
    <w:rsid w:val="00217736"/>
    <w:rsid w:val="002203AF"/>
    <w:rsid w:val="00222C27"/>
    <w:rsid w:val="00227496"/>
    <w:rsid w:val="00227517"/>
    <w:rsid w:val="00230388"/>
    <w:rsid w:val="00231095"/>
    <w:rsid w:val="0023329E"/>
    <w:rsid w:val="00234712"/>
    <w:rsid w:val="00235952"/>
    <w:rsid w:val="00240387"/>
    <w:rsid w:val="00245349"/>
    <w:rsid w:val="00250686"/>
    <w:rsid w:val="002534E0"/>
    <w:rsid w:val="00254B26"/>
    <w:rsid w:val="00256856"/>
    <w:rsid w:val="002614FC"/>
    <w:rsid w:val="002638F4"/>
    <w:rsid w:val="0026556B"/>
    <w:rsid w:val="0026625A"/>
    <w:rsid w:val="00270C88"/>
    <w:rsid w:val="002722B9"/>
    <w:rsid w:val="002738A2"/>
    <w:rsid w:val="0027501D"/>
    <w:rsid w:val="00281588"/>
    <w:rsid w:val="002838D5"/>
    <w:rsid w:val="00284228"/>
    <w:rsid w:val="00287B73"/>
    <w:rsid w:val="00287CDA"/>
    <w:rsid w:val="0029359D"/>
    <w:rsid w:val="00297E63"/>
    <w:rsid w:val="002A0BAB"/>
    <w:rsid w:val="002A42C1"/>
    <w:rsid w:val="002B6306"/>
    <w:rsid w:val="002C607B"/>
    <w:rsid w:val="002D24F2"/>
    <w:rsid w:val="002D2CE0"/>
    <w:rsid w:val="002E06DF"/>
    <w:rsid w:val="002E1AC0"/>
    <w:rsid w:val="002E21A3"/>
    <w:rsid w:val="002E349D"/>
    <w:rsid w:val="002E6C0A"/>
    <w:rsid w:val="002F0548"/>
    <w:rsid w:val="002F0901"/>
    <w:rsid w:val="002F0E55"/>
    <w:rsid w:val="002F0F06"/>
    <w:rsid w:val="002F1550"/>
    <w:rsid w:val="002F3401"/>
    <w:rsid w:val="002F5F0D"/>
    <w:rsid w:val="002F6A3C"/>
    <w:rsid w:val="002F7F7A"/>
    <w:rsid w:val="00301B28"/>
    <w:rsid w:val="00301C92"/>
    <w:rsid w:val="00305631"/>
    <w:rsid w:val="00306E9E"/>
    <w:rsid w:val="003072D3"/>
    <w:rsid w:val="00307A54"/>
    <w:rsid w:val="00307ED1"/>
    <w:rsid w:val="003116E4"/>
    <w:rsid w:val="0031191C"/>
    <w:rsid w:val="00313533"/>
    <w:rsid w:val="00314751"/>
    <w:rsid w:val="00314D1B"/>
    <w:rsid w:val="00321407"/>
    <w:rsid w:val="00322080"/>
    <w:rsid w:val="00322A28"/>
    <w:rsid w:val="003246A1"/>
    <w:rsid w:val="00327EB9"/>
    <w:rsid w:val="003306EF"/>
    <w:rsid w:val="00335D03"/>
    <w:rsid w:val="00336246"/>
    <w:rsid w:val="00341896"/>
    <w:rsid w:val="00343DC4"/>
    <w:rsid w:val="00343E3F"/>
    <w:rsid w:val="00347607"/>
    <w:rsid w:val="00351ECE"/>
    <w:rsid w:val="00352918"/>
    <w:rsid w:val="00354B7F"/>
    <w:rsid w:val="00356D7A"/>
    <w:rsid w:val="003605C8"/>
    <w:rsid w:val="00360E69"/>
    <w:rsid w:val="00362317"/>
    <w:rsid w:val="00363EC5"/>
    <w:rsid w:val="00366766"/>
    <w:rsid w:val="00372B37"/>
    <w:rsid w:val="00374E79"/>
    <w:rsid w:val="00375367"/>
    <w:rsid w:val="00376D5E"/>
    <w:rsid w:val="00381116"/>
    <w:rsid w:val="00381972"/>
    <w:rsid w:val="00382F32"/>
    <w:rsid w:val="0038343B"/>
    <w:rsid w:val="00386096"/>
    <w:rsid w:val="00387952"/>
    <w:rsid w:val="00393B0C"/>
    <w:rsid w:val="003940F2"/>
    <w:rsid w:val="0039493C"/>
    <w:rsid w:val="003A3D3F"/>
    <w:rsid w:val="003A5E1A"/>
    <w:rsid w:val="003A6E4A"/>
    <w:rsid w:val="003A7A0C"/>
    <w:rsid w:val="003B044B"/>
    <w:rsid w:val="003B25AE"/>
    <w:rsid w:val="003B6D2C"/>
    <w:rsid w:val="003B70AD"/>
    <w:rsid w:val="003B76F0"/>
    <w:rsid w:val="003C261A"/>
    <w:rsid w:val="003C3817"/>
    <w:rsid w:val="003C49ED"/>
    <w:rsid w:val="003C637D"/>
    <w:rsid w:val="003C69BC"/>
    <w:rsid w:val="003C6F94"/>
    <w:rsid w:val="003C73A6"/>
    <w:rsid w:val="003D4EB3"/>
    <w:rsid w:val="003E0772"/>
    <w:rsid w:val="003E0E9A"/>
    <w:rsid w:val="003E17BA"/>
    <w:rsid w:val="003E27FC"/>
    <w:rsid w:val="003E40B6"/>
    <w:rsid w:val="003E5819"/>
    <w:rsid w:val="003E6383"/>
    <w:rsid w:val="003E7A7A"/>
    <w:rsid w:val="003F26B6"/>
    <w:rsid w:val="003F2E8A"/>
    <w:rsid w:val="003F4064"/>
    <w:rsid w:val="003F4B5B"/>
    <w:rsid w:val="003F5886"/>
    <w:rsid w:val="004001B4"/>
    <w:rsid w:val="0040129A"/>
    <w:rsid w:val="004027DF"/>
    <w:rsid w:val="004033DF"/>
    <w:rsid w:val="00405237"/>
    <w:rsid w:val="0040667B"/>
    <w:rsid w:val="00407D81"/>
    <w:rsid w:val="00410C23"/>
    <w:rsid w:val="00412A59"/>
    <w:rsid w:val="00412C3E"/>
    <w:rsid w:val="004137E5"/>
    <w:rsid w:val="00415284"/>
    <w:rsid w:val="004153BF"/>
    <w:rsid w:val="00415A95"/>
    <w:rsid w:val="00417C67"/>
    <w:rsid w:val="00420BAA"/>
    <w:rsid w:val="0042182E"/>
    <w:rsid w:val="00421E93"/>
    <w:rsid w:val="00422A3C"/>
    <w:rsid w:val="00427EE2"/>
    <w:rsid w:val="00431457"/>
    <w:rsid w:val="0043189E"/>
    <w:rsid w:val="00432E31"/>
    <w:rsid w:val="00434174"/>
    <w:rsid w:val="0043542F"/>
    <w:rsid w:val="00436FD7"/>
    <w:rsid w:val="0043736B"/>
    <w:rsid w:val="00437448"/>
    <w:rsid w:val="00440740"/>
    <w:rsid w:val="004426E2"/>
    <w:rsid w:val="00445D7B"/>
    <w:rsid w:val="004517D2"/>
    <w:rsid w:val="00452A8F"/>
    <w:rsid w:val="00452C2E"/>
    <w:rsid w:val="0045431A"/>
    <w:rsid w:val="00454B44"/>
    <w:rsid w:val="00457275"/>
    <w:rsid w:val="00461D8F"/>
    <w:rsid w:val="00465E97"/>
    <w:rsid w:val="00467A7A"/>
    <w:rsid w:val="00473CED"/>
    <w:rsid w:val="00475C2B"/>
    <w:rsid w:val="00475CA7"/>
    <w:rsid w:val="0048635B"/>
    <w:rsid w:val="00487036"/>
    <w:rsid w:val="004874E1"/>
    <w:rsid w:val="00490933"/>
    <w:rsid w:val="00491CBB"/>
    <w:rsid w:val="0049219F"/>
    <w:rsid w:val="00492A5C"/>
    <w:rsid w:val="004966FD"/>
    <w:rsid w:val="00496EA8"/>
    <w:rsid w:val="004974F9"/>
    <w:rsid w:val="00497C3E"/>
    <w:rsid w:val="004A1060"/>
    <w:rsid w:val="004A1724"/>
    <w:rsid w:val="004A7449"/>
    <w:rsid w:val="004B0D47"/>
    <w:rsid w:val="004B528D"/>
    <w:rsid w:val="004C1CEE"/>
    <w:rsid w:val="004C3663"/>
    <w:rsid w:val="004D3729"/>
    <w:rsid w:val="004D4429"/>
    <w:rsid w:val="004D4CD0"/>
    <w:rsid w:val="004D563D"/>
    <w:rsid w:val="004D764A"/>
    <w:rsid w:val="004D77F3"/>
    <w:rsid w:val="004E0F07"/>
    <w:rsid w:val="004E1D8E"/>
    <w:rsid w:val="004E4B6A"/>
    <w:rsid w:val="004E5527"/>
    <w:rsid w:val="004F1B4D"/>
    <w:rsid w:val="004F2A94"/>
    <w:rsid w:val="004F4C6E"/>
    <w:rsid w:val="004F4E4E"/>
    <w:rsid w:val="0050137D"/>
    <w:rsid w:val="00502784"/>
    <w:rsid w:val="00503E35"/>
    <w:rsid w:val="0050566F"/>
    <w:rsid w:val="005067D3"/>
    <w:rsid w:val="0050746D"/>
    <w:rsid w:val="00514CDA"/>
    <w:rsid w:val="00517587"/>
    <w:rsid w:val="005232B9"/>
    <w:rsid w:val="005331B9"/>
    <w:rsid w:val="005352FF"/>
    <w:rsid w:val="00535316"/>
    <w:rsid w:val="00535CA9"/>
    <w:rsid w:val="00535F30"/>
    <w:rsid w:val="005371CC"/>
    <w:rsid w:val="00537838"/>
    <w:rsid w:val="00543D47"/>
    <w:rsid w:val="00543F41"/>
    <w:rsid w:val="005444EB"/>
    <w:rsid w:val="00545914"/>
    <w:rsid w:val="00550561"/>
    <w:rsid w:val="00550592"/>
    <w:rsid w:val="00551F84"/>
    <w:rsid w:val="005522FE"/>
    <w:rsid w:val="00561579"/>
    <w:rsid w:val="00564167"/>
    <w:rsid w:val="00570901"/>
    <w:rsid w:val="005727EC"/>
    <w:rsid w:val="00575048"/>
    <w:rsid w:val="0057508C"/>
    <w:rsid w:val="0058473F"/>
    <w:rsid w:val="005855EE"/>
    <w:rsid w:val="00586D9B"/>
    <w:rsid w:val="005914B0"/>
    <w:rsid w:val="00592F99"/>
    <w:rsid w:val="005956A9"/>
    <w:rsid w:val="005A0B62"/>
    <w:rsid w:val="005A2591"/>
    <w:rsid w:val="005A26DA"/>
    <w:rsid w:val="005A29AB"/>
    <w:rsid w:val="005A5C6A"/>
    <w:rsid w:val="005A6AFD"/>
    <w:rsid w:val="005A7530"/>
    <w:rsid w:val="005B0823"/>
    <w:rsid w:val="005B42D9"/>
    <w:rsid w:val="005B43BE"/>
    <w:rsid w:val="005B4E55"/>
    <w:rsid w:val="005B6777"/>
    <w:rsid w:val="005B6882"/>
    <w:rsid w:val="005C0B20"/>
    <w:rsid w:val="005C2F65"/>
    <w:rsid w:val="005C410D"/>
    <w:rsid w:val="005C4EA0"/>
    <w:rsid w:val="005D155E"/>
    <w:rsid w:val="005D1D20"/>
    <w:rsid w:val="005D4795"/>
    <w:rsid w:val="005D4F9A"/>
    <w:rsid w:val="005D7CD3"/>
    <w:rsid w:val="005E0E6F"/>
    <w:rsid w:val="005E1561"/>
    <w:rsid w:val="005E22B4"/>
    <w:rsid w:val="005E2BDF"/>
    <w:rsid w:val="005E3E23"/>
    <w:rsid w:val="005E4BB6"/>
    <w:rsid w:val="005E6807"/>
    <w:rsid w:val="005E7745"/>
    <w:rsid w:val="005F10F1"/>
    <w:rsid w:val="005F1C06"/>
    <w:rsid w:val="005F2C33"/>
    <w:rsid w:val="005F41CE"/>
    <w:rsid w:val="005F5CF1"/>
    <w:rsid w:val="005F63B7"/>
    <w:rsid w:val="005F6FF7"/>
    <w:rsid w:val="006009C3"/>
    <w:rsid w:val="00601FE3"/>
    <w:rsid w:val="006034FC"/>
    <w:rsid w:val="0060515F"/>
    <w:rsid w:val="00610135"/>
    <w:rsid w:val="006124CC"/>
    <w:rsid w:val="00615DDB"/>
    <w:rsid w:val="00621A72"/>
    <w:rsid w:val="00621F4E"/>
    <w:rsid w:val="00626A98"/>
    <w:rsid w:val="00630F3C"/>
    <w:rsid w:val="006345AA"/>
    <w:rsid w:val="00634F30"/>
    <w:rsid w:val="00640BCF"/>
    <w:rsid w:val="006432AE"/>
    <w:rsid w:val="006528A8"/>
    <w:rsid w:val="00654891"/>
    <w:rsid w:val="00655459"/>
    <w:rsid w:val="00657EE6"/>
    <w:rsid w:val="006627DE"/>
    <w:rsid w:val="00667D66"/>
    <w:rsid w:val="006700A6"/>
    <w:rsid w:val="00670B17"/>
    <w:rsid w:val="00672202"/>
    <w:rsid w:val="00681DEA"/>
    <w:rsid w:val="0068269A"/>
    <w:rsid w:val="00683428"/>
    <w:rsid w:val="0068354D"/>
    <w:rsid w:val="006843D2"/>
    <w:rsid w:val="00684CC6"/>
    <w:rsid w:val="00686495"/>
    <w:rsid w:val="00690245"/>
    <w:rsid w:val="00693DAF"/>
    <w:rsid w:val="006A34A1"/>
    <w:rsid w:val="006A39F6"/>
    <w:rsid w:val="006B1FB7"/>
    <w:rsid w:val="006B425E"/>
    <w:rsid w:val="006B4309"/>
    <w:rsid w:val="006C066F"/>
    <w:rsid w:val="006C2DDF"/>
    <w:rsid w:val="006C5C44"/>
    <w:rsid w:val="006C6336"/>
    <w:rsid w:val="006D016E"/>
    <w:rsid w:val="006D042D"/>
    <w:rsid w:val="006D22F9"/>
    <w:rsid w:val="006D2328"/>
    <w:rsid w:val="006D29F1"/>
    <w:rsid w:val="006E031D"/>
    <w:rsid w:val="006E0B6A"/>
    <w:rsid w:val="006E1858"/>
    <w:rsid w:val="006E5C35"/>
    <w:rsid w:val="006E699E"/>
    <w:rsid w:val="006E7A27"/>
    <w:rsid w:val="006F02CD"/>
    <w:rsid w:val="006F248A"/>
    <w:rsid w:val="006F2726"/>
    <w:rsid w:val="006F4600"/>
    <w:rsid w:val="006F5543"/>
    <w:rsid w:val="006F6E58"/>
    <w:rsid w:val="00702AC1"/>
    <w:rsid w:val="00706619"/>
    <w:rsid w:val="0070688A"/>
    <w:rsid w:val="00707AF0"/>
    <w:rsid w:val="007101D2"/>
    <w:rsid w:val="00712761"/>
    <w:rsid w:val="007137B1"/>
    <w:rsid w:val="00713A36"/>
    <w:rsid w:val="0071503E"/>
    <w:rsid w:val="0071511F"/>
    <w:rsid w:val="00716A0D"/>
    <w:rsid w:val="00717EF6"/>
    <w:rsid w:val="007239C6"/>
    <w:rsid w:val="0072407D"/>
    <w:rsid w:val="007274B5"/>
    <w:rsid w:val="0073329C"/>
    <w:rsid w:val="007336C6"/>
    <w:rsid w:val="00733DEF"/>
    <w:rsid w:val="00740FC8"/>
    <w:rsid w:val="007411FD"/>
    <w:rsid w:val="00742830"/>
    <w:rsid w:val="007475EC"/>
    <w:rsid w:val="007500C7"/>
    <w:rsid w:val="00752095"/>
    <w:rsid w:val="00753F68"/>
    <w:rsid w:val="00754AE3"/>
    <w:rsid w:val="00757C0D"/>
    <w:rsid w:val="00765EEA"/>
    <w:rsid w:val="00771EFF"/>
    <w:rsid w:val="00772C71"/>
    <w:rsid w:val="00773E87"/>
    <w:rsid w:val="00775339"/>
    <w:rsid w:val="00775861"/>
    <w:rsid w:val="00776B3D"/>
    <w:rsid w:val="00780DC1"/>
    <w:rsid w:val="00781830"/>
    <w:rsid w:val="00781F36"/>
    <w:rsid w:val="00784200"/>
    <w:rsid w:val="00787679"/>
    <w:rsid w:val="00787D38"/>
    <w:rsid w:val="007910FC"/>
    <w:rsid w:val="00791E50"/>
    <w:rsid w:val="00792A0D"/>
    <w:rsid w:val="00794C65"/>
    <w:rsid w:val="00796C13"/>
    <w:rsid w:val="007A079E"/>
    <w:rsid w:val="007A0B41"/>
    <w:rsid w:val="007A12FC"/>
    <w:rsid w:val="007A26E8"/>
    <w:rsid w:val="007A2EA0"/>
    <w:rsid w:val="007A617E"/>
    <w:rsid w:val="007A7602"/>
    <w:rsid w:val="007B0084"/>
    <w:rsid w:val="007B0554"/>
    <w:rsid w:val="007B11EF"/>
    <w:rsid w:val="007B56B5"/>
    <w:rsid w:val="007C2416"/>
    <w:rsid w:val="007D514A"/>
    <w:rsid w:val="007E08A9"/>
    <w:rsid w:val="007E5577"/>
    <w:rsid w:val="007E64A9"/>
    <w:rsid w:val="007E6F24"/>
    <w:rsid w:val="007E769D"/>
    <w:rsid w:val="007F09EF"/>
    <w:rsid w:val="007F640D"/>
    <w:rsid w:val="00800A97"/>
    <w:rsid w:val="0080205C"/>
    <w:rsid w:val="0080228B"/>
    <w:rsid w:val="00802CCE"/>
    <w:rsid w:val="00805894"/>
    <w:rsid w:val="00806CE2"/>
    <w:rsid w:val="00811E72"/>
    <w:rsid w:val="00811F5E"/>
    <w:rsid w:val="00813E03"/>
    <w:rsid w:val="008141A5"/>
    <w:rsid w:val="0081451F"/>
    <w:rsid w:val="008154F2"/>
    <w:rsid w:val="008203D3"/>
    <w:rsid w:val="00821821"/>
    <w:rsid w:val="008223A3"/>
    <w:rsid w:val="0082723B"/>
    <w:rsid w:val="00833535"/>
    <w:rsid w:val="008359FC"/>
    <w:rsid w:val="00837D81"/>
    <w:rsid w:val="0084571E"/>
    <w:rsid w:val="00854D44"/>
    <w:rsid w:val="0085646F"/>
    <w:rsid w:val="008570A5"/>
    <w:rsid w:val="008601A3"/>
    <w:rsid w:val="00861191"/>
    <w:rsid w:val="00864792"/>
    <w:rsid w:val="00864FF7"/>
    <w:rsid w:val="00865042"/>
    <w:rsid w:val="00865825"/>
    <w:rsid w:val="00866F71"/>
    <w:rsid w:val="0087231F"/>
    <w:rsid w:val="008737C4"/>
    <w:rsid w:val="008739DD"/>
    <w:rsid w:val="008752AC"/>
    <w:rsid w:val="00876515"/>
    <w:rsid w:val="00877830"/>
    <w:rsid w:val="00884C6D"/>
    <w:rsid w:val="008933D9"/>
    <w:rsid w:val="00895676"/>
    <w:rsid w:val="00896E6E"/>
    <w:rsid w:val="00897057"/>
    <w:rsid w:val="00897537"/>
    <w:rsid w:val="008A09CB"/>
    <w:rsid w:val="008A0C37"/>
    <w:rsid w:val="008A1C85"/>
    <w:rsid w:val="008A22D2"/>
    <w:rsid w:val="008A4D6D"/>
    <w:rsid w:val="008A5AA7"/>
    <w:rsid w:val="008A5C62"/>
    <w:rsid w:val="008A6137"/>
    <w:rsid w:val="008A6196"/>
    <w:rsid w:val="008B00E2"/>
    <w:rsid w:val="008B0993"/>
    <w:rsid w:val="008B1A5F"/>
    <w:rsid w:val="008B3725"/>
    <w:rsid w:val="008B61B6"/>
    <w:rsid w:val="008B7285"/>
    <w:rsid w:val="008B7599"/>
    <w:rsid w:val="008C187F"/>
    <w:rsid w:val="008C3162"/>
    <w:rsid w:val="008C428C"/>
    <w:rsid w:val="008C734F"/>
    <w:rsid w:val="008C7BEA"/>
    <w:rsid w:val="008D1094"/>
    <w:rsid w:val="008D1CCF"/>
    <w:rsid w:val="008D3643"/>
    <w:rsid w:val="008D4280"/>
    <w:rsid w:val="008D7B97"/>
    <w:rsid w:val="008E2B50"/>
    <w:rsid w:val="008E38B1"/>
    <w:rsid w:val="008E38EF"/>
    <w:rsid w:val="008E3B08"/>
    <w:rsid w:val="008F1188"/>
    <w:rsid w:val="008F4F34"/>
    <w:rsid w:val="008F5C2A"/>
    <w:rsid w:val="008F7104"/>
    <w:rsid w:val="008F749D"/>
    <w:rsid w:val="00900B38"/>
    <w:rsid w:val="00902724"/>
    <w:rsid w:val="00903D18"/>
    <w:rsid w:val="009052AC"/>
    <w:rsid w:val="0090672B"/>
    <w:rsid w:val="00910438"/>
    <w:rsid w:val="009112AF"/>
    <w:rsid w:val="009211F2"/>
    <w:rsid w:val="009248B0"/>
    <w:rsid w:val="009307D2"/>
    <w:rsid w:val="00930A70"/>
    <w:rsid w:val="00931596"/>
    <w:rsid w:val="0093556C"/>
    <w:rsid w:val="0094053D"/>
    <w:rsid w:val="0094203C"/>
    <w:rsid w:val="00944E83"/>
    <w:rsid w:val="00945318"/>
    <w:rsid w:val="009456E2"/>
    <w:rsid w:val="009470E1"/>
    <w:rsid w:val="0094799D"/>
    <w:rsid w:val="00951229"/>
    <w:rsid w:val="00953C93"/>
    <w:rsid w:val="00954EE3"/>
    <w:rsid w:val="00957315"/>
    <w:rsid w:val="009605E8"/>
    <w:rsid w:val="00962DAA"/>
    <w:rsid w:val="009641A8"/>
    <w:rsid w:val="0096535A"/>
    <w:rsid w:val="00966692"/>
    <w:rsid w:val="009669F5"/>
    <w:rsid w:val="009670FA"/>
    <w:rsid w:val="0097006A"/>
    <w:rsid w:val="009713E9"/>
    <w:rsid w:val="0097148D"/>
    <w:rsid w:val="00971777"/>
    <w:rsid w:val="00974CF9"/>
    <w:rsid w:val="00977D5A"/>
    <w:rsid w:val="0098199A"/>
    <w:rsid w:val="00981CAE"/>
    <w:rsid w:val="00983CA5"/>
    <w:rsid w:val="00983DB6"/>
    <w:rsid w:val="00984B57"/>
    <w:rsid w:val="00984F05"/>
    <w:rsid w:val="00985762"/>
    <w:rsid w:val="009940C6"/>
    <w:rsid w:val="0099647B"/>
    <w:rsid w:val="009973A1"/>
    <w:rsid w:val="009A01C2"/>
    <w:rsid w:val="009A075A"/>
    <w:rsid w:val="009A1D73"/>
    <w:rsid w:val="009A27FA"/>
    <w:rsid w:val="009A3B2E"/>
    <w:rsid w:val="009A412E"/>
    <w:rsid w:val="009A5573"/>
    <w:rsid w:val="009A70D7"/>
    <w:rsid w:val="009B027D"/>
    <w:rsid w:val="009B4461"/>
    <w:rsid w:val="009B4E77"/>
    <w:rsid w:val="009B559B"/>
    <w:rsid w:val="009B5E66"/>
    <w:rsid w:val="009B64CC"/>
    <w:rsid w:val="009B6720"/>
    <w:rsid w:val="009B700C"/>
    <w:rsid w:val="009B73AA"/>
    <w:rsid w:val="009C0BBA"/>
    <w:rsid w:val="009C1495"/>
    <w:rsid w:val="009C2CF3"/>
    <w:rsid w:val="009C3526"/>
    <w:rsid w:val="009C5FF3"/>
    <w:rsid w:val="009D3307"/>
    <w:rsid w:val="009D3A44"/>
    <w:rsid w:val="009D68E5"/>
    <w:rsid w:val="009D70D1"/>
    <w:rsid w:val="009E1CFA"/>
    <w:rsid w:val="009E34B4"/>
    <w:rsid w:val="009E3967"/>
    <w:rsid w:val="009E3A9D"/>
    <w:rsid w:val="009E53DC"/>
    <w:rsid w:val="009E5CDD"/>
    <w:rsid w:val="009E65B2"/>
    <w:rsid w:val="009E6CE3"/>
    <w:rsid w:val="009E76DE"/>
    <w:rsid w:val="009F562B"/>
    <w:rsid w:val="009F5754"/>
    <w:rsid w:val="009F6770"/>
    <w:rsid w:val="009F73C9"/>
    <w:rsid w:val="009F7F9E"/>
    <w:rsid w:val="00A02A29"/>
    <w:rsid w:val="00A06C96"/>
    <w:rsid w:val="00A10CF7"/>
    <w:rsid w:val="00A110D4"/>
    <w:rsid w:val="00A12AC4"/>
    <w:rsid w:val="00A134F9"/>
    <w:rsid w:val="00A17E3F"/>
    <w:rsid w:val="00A204BF"/>
    <w:rsid w:val="00A2477E"/>
    <w:rsid w:val="00A247AA"/>
    <w:rsid w:val="00A25F8E"/>
    <w:rsid w:val="00A27F7D"/>
    <w:rsid w:val="00A3260C"/>
    <w:rsid w:val="00A33ED6"/>
    <w:rsid w:val="00A34C76"/>
    <w:rsid w:val="00A361C6"/>
    <w:rsid w:val="00A42A66"/>
    <w:rsid w:val="00A42A96"/>
    <w:rsid w:val="00A44686"/>
    <w:rsid w:val="00A449E0"/>
    <w:rsid w:val="00A4565C"/>
    <w:rsid w:val="00A52B7B"/>
    <w:rsid w:val="00A52B87"/>
    <w:rsid w:val="00A55B6E"/>
    <w:rsid w:val="00A5665E"/>
    <w:rsid w:val="00A5714A"/>
    <w:rsid w:val="00A61FCA"/>
    <w:rsid w:val="00A67792"/>
    <w:rsid w:val="00A67BB9"/>
    <w:rsid w:val="00A704D7"/>
    <w:rsid w:val="00A7137C"/>
    <w:rsid w:val="00A72023"/>
    <w:rsid w:val="00A72309"/>
    <w:rsid w:val="00A72BBE"/>
    <w:rsid w:val="00A735AC"/>
    <w:rsid w:val="00A74919"/>
    <w:rsid w:val="00A7697F"/>
    <w:rsid w:val="00A76DB6"/>
    <w:rsid w:val="00A800E2"/>
    <w:rsid w:val="00A80905"/>
    <w:rsid w:val="00A85621"/>
    <w:rsid w:val="00A85714"/>
    <w:rsid w:val="00A9048D"/>
    <w:rsid w:val="00A93CEF"/>
    <w:rsid w:val="00A964DF"/>
    <w:rsid w:val="00A96949"/>
    <w:rsid w:val="00A975A6"/>
    <w:rsid w:val="00AA39AB"/>
    <w:rsid w:val="00AA4FB5"/>
    <w:rsid w:val="00AA5922"/>
    <w:rsid w:val="00AB0699"/>
    <w:rsid w:val="00AB091B"/>
    <w:rsid w:val="00AB0C28"/>
    <w:rsid w:val="00AB4E0B"/>
    <w:rsid w:val="00AB6C37"/>
    <w:rsid w:val="00AC2B98"/>
    <w:rsid w:val="00AC31AC"/>
    <w:rsid w:val="00AC34AA"/>
    <w:rsid w:val="00AC3B56"/>
    <w:rsid w:val="00AC3E3E"/>
    <w:rsid w:val="00AC4FDF"/>
    <w:rsid w:val="00AC6399"/>
    <w:rsid w:val="00AC7070"/>
    <w:rsid w:val="00AC7CCA"/>
    <w:rsid w:val="00AD1AD7"/>
    <w:rsid w:val="00AD41E4"/>
    <w:rsid w:val="00AD4F4A"/>
    <w:rsid w:val="00AD62EB"/>
    <w:rsid w:val="00AD7290"/>
    <w:rsid w:val="00AD7CBF"/>
    <w:rsid w:val="00AE1E91"/>
    <w:rsid w:val="00AE245D"/>
    <w:rsid w:val="00AE5C3E"/>
    <w:rsid w:val="00AE6BFC"/>
    <w:rsid w:val="00AE723A"/>
    <w:rsid w:val="00AF03F4"/>
    <w:rsid w:val="00AF3520"/>
    <w:rsid w:val="00AF4249"/>
    <w:rsid w:val="00AF558D"/>
    <w:rsid w:val="00AF5836"/>
    <w:rsid w:val="00AF6229"/>
    <w:rsid w:val="00AF727F"/>
    <w:rsid w:val="00B02578"/>
    <w:rsid w:val="00B046EB"/>
    <w:rsid w:val="00B10728"/>
    <w:rsid w:val="00B12F6B"/>
    <w:rsid w:val="00B16563"/>
    <w:rsid w:val="00B1682C"/>
    <w:rsid w:val="00B16E9E"/>
    <w:rsid w:val="00B219BD"/>
    <w:rsid w:val="00B2306B"/>
    <w:rsid w:val="00B25667"/>
    <w:rsid w:val="00B2586E"/>
    <w:rsid w:val="00B25929"/>
    <w:rsid w:val="00B25E62"/>
    <w:rsid w:val="00B27DD6"/>
    <w:rsid w:val="00B30DAA"/>
    <w:rsid w:val="00B317DA"/>
    <w:rsid w:val="00B33C73"/>
    <w:rsid w:val="00B33FAB"/>
    <w:rsid w:val="00B34081"/>
    <w:rsid w:val="00B35298"/>
    <w:rsid w:val="00B37407"/>
    <w:rsid w:val="00B40E94"/>
    <w:rsid w:val="00B43B71"/>
    <w:rsid w:val="00B46395"/>
    <w:rsid w:val="00B4695B"/>
    <w:rsid w:val="00B46D5C"/>
    <w:rsid w:val="00B5053E"/>
    <w:rsid w:val="00B50BAF"/>
    <w:rsid w:val="00B52D5E"/>
    <w:rsid w:val="00B53586"/>
    <w:rsid w:val="00B53FCE"/>
    <w:rsid w:val="00B5469F"/>
    <w:rsid w:val="00B54F7D"/>
    <w:rsid w:val="00B659F2"/>
    <w:rsid w:val="00B65C84"/>
    <w:rsid w:val="00B67412"/>
    <w:rsid w:val="00B70473"/>
    <w:rsid w:val="00B733B7"/>
    <w:rsid w:val="00B75B75"/>
    <w:rsid w:val="00B76BC2"/>
    <w:rsid w:val="00B77191"/>
    <w:rsid w:val="00B827EC"/>
    <w:rsid w:val="00B82B11"/>
    <w:rsid w:val="00B836BE"/>
    <w:rsid w:val="00B8768B"/>
    <w:rsid w:val="00B908D3"/>
    <w:rsid w:val="00B93F7F"/>
    <w:rsid w:val="00B97947"/>
    <w:rsid w:val="00BA078C"/>
    <w:rsid w:val="00BA1931"/>
    <w:rsid w:val="00BA363F"/>
    <w:rsid w:val="00BA4934"/>
    <w:rsid w:val="00BA4A1C"/>
    <w:rsid w:val="00BA4E93"/>
    <w:rsid w:val="00BA5C17"/>
    <w:rsid w:val="00BA699B"/>
    <w:rsid w:val="00BA7B17"/>
    <w:rsid w:val="00BB15CA"/>
    <w:rsid w:val="00BB27B1"/>
    <w:rsid w:val="00BB3BA9"/>
    <w:rsid w:val="00BB3ECF"/>
    <w:rsid w:val="00BB482B"/>
    <w:rsid w:val="00BB499C"/>
    <w:rsid w:val="00BB5171"/>
    <w:rsid w:val="00BC1911"/>
    <w:rsid w:val="00BC2F2F"/>
    <w:rsid w:val="00BC4862"/>
    <w:rsid w:val="00BC737C"/>
    <w:rsid w:val="00BD0CC3"/>
    <w:rsid w:val="00BD1E30"/>
    <w:rsid w:val="00BD2B71"/>
    <w:rsid w:val="00BD3168"/>
    <w:rsid w:val="00BD3BD9"/>
    <w:rsid w:val="00BD4B5A"/>
    <w:rsid w:val="00BD6057"/>
    <w:rsid w:val="00BD6F20"/>
    <w:rsid w:val="00BD7A2F"/>
    <w:rsid w:val="00BE18E2"/>
    <w:rsid w:val="00BE4D19"/>
    <w:rsid w:val="00BE53AD"/>
    <w:rsid w:val="00BE551B"/>
    <w:rsid w:val="00BF1346"/>
    <w:rsid w:val="00BF42AE"/>
    <w:rsid w:val="00BF77DE"/>
    <w:rsid w:val="00C02023"/>
    <w:rsid w:val="00C05B5C"/>
    <w:rsid w:val="00C133AC"/>
    <w:rsid w:val="00C13816"/>
    <w:rsid w:val="00C13A95"/>
    <w:rsid w:val="00C13B5D"/>
    <w:rsid w:val="00C15EE5"/>
    <w:rsid w:val="00C15EF8"/>
    <w:rsid w:val="00C16F82"/>
    <w:rsid w:val="00C22332"/>
    <w:rsid w:val="00C248FC"/>
    <w:rsid w:val="00C24D5F"/>
    <w:rsid w:val="00C25B8F"/>
    <w:rsid w:val="00C25CF7"/>
    <w:rsid w:val="00C2663B"/>
    <w:rsid w:val="00C301A6"/>
    <w:rsid w:val="00C308ED"/>
    <w:rsid w:val="00C363F2"/>
    <w:rsid w:val="00C36864"/>
    <w:rsid w:val="00C371F1"/>
    <w:rsid w:val="00C40224"/>
    <w:rsid w:val="00C4084C"/>
    <w:rsid w:val="00C4434D"/>
    <w:rsid w:val="00C44394"/>
    <w:rsid w:val="00C46C56"/>
    <w:rsid w:val="00C474DF"/>
    <w:rsid w:val="00C47CB1"/>
    <w:rsid w:val="00C50F4C"/>
    <w:rsid w:val="00C541A9"/>
    <w:rsid w:val="00C617B8"/>
    <w:rsid w:val="00C64653"/>
    <w:rsid w:val="00C6554F"/>
    <w:rsid w:val="00C70405"/>
    <w:rsid w:val="00C74A7F"/>
    <w:rsid w:val="00C753CF"/>
    <w:rsid w:val="00C75937"/>
    <w:rsid w:val="00C779C4"/>
    <w:rsid w:val="00C815E6"/>
    <w:rsid w:val="00C83B23"/>
    <w:rsid w:val="00C94035"/>
    <w:rsid w:val="00C953EF"/>
    <w:rsid w:val="00C95C9C"/>
    <w:rsid w:val="00C96C5A"/>
    <w:rsid w:val="00C978B3"/>
    <w:rsid w:val="00CA0274"/>
    <w:rsid w:val="00CA1E0B"/>
    <w:rsid w:val="00CA4C60"/>
    <w:rsid w:val="00CA4F07"/>
    <w:rsid w:val="00CA5684"/>
    <w:rsid w:val="00CA7CD8"/>
    <w:rsid w:val="00CB0BD1"/>
    <w:rsid w:val="00CB265B"/>
    <w:rsid w:val="00CB3ED4"/>
    <w:rsid w:val="00CB49B5"/>
    <w:rsid w:val="00CB70A1"/>
    <w:rsid w:val="00CC0A16"/>
    <w:rsid w:val="00CC3C50"/>
    <w:rsid w:val="00CC3D13"/>
    <w:rsid w:val="00CC515C"/>
    <w:rsid w:val="00CC7E5D"/>
    <w:rsid w:val="00CD055E"/>
    <w:rsid w:val="00CD2A03"/>
    <w:rsid w:val="00CD3314"/>
    <w:rsid w:val="00CD4060"/>
    <w:rsid w:val="00CD4670"/>
    <w:rsid w:val="00CD4EE3"/>
    <w:rsid w:val="00CD537C"/>
    <w:rsid w:val="00CD67C8"/>
    <w:rsid w:val="00CD740A"/>
    <w:rsid w:val="00CD7A6A"/>
    <w:rsid w:val="00CE1C05"/>
    <w:rsid w:val="00CE560C"/>
    <w:rsid w:val="00CE5D8A"/>
    <w:rsid w:val="00CE5E62"/>
    <w:rsid w:val="00CE66FF"/>
    <w:rsid w:val="00CE6E82"/>
    <w:rsid w:val="00CF1C0F"/>
    <w:rsid w:val="00CF2306"/>
    <w:rsid w:val="00CF2C9B"/>
    <w:rsid w:val="00CF3F56"/>
    <w:rsid w:val="00CF5622"/>
    <w:rsid w:val="00CF7E8A"/>
    <w:rsid w:val="00D04944"/>
    <w:rsid w:val="00D06412"/>
    <w:rsid w:val="00D06B44"/>
    <w:rsid w:val="00D1417B"/>
    <w:rsid w:val="00D1431F"/>
    <w:rsid w:val="00D154BE"/>
    <w:rsid w:val="00D23D88"/>
    <w:rsid w:val="00D25ED9"/>
    <w:rsid w:val="00D26CDF"/>
    <w:rsid w:val="00D307D6"/>
    <w:rsid w:val="00D36416"/>
    <w:rsid w:val="00D41BF6"/>
    <w:rsid w:val="00D44010"/>
    <w:rsid w:val="00D44ED1"/>
    <w:rsid w:val="00D45583"/>
    <w:rsid w:val="00D460C7"/>
    <w:rsid w:val="00D460DA"/>
    <w:rsid w:val="00D505EA"/>
    <w:rsid w:val="00D52F2C"/>
    <w:rsid w:val="00D61604"/>
    <w:rsid w:val="00D62BFB"/>
    <w:rsid w:val="00D639ED"/>
    <w:rsid w:val="00D64D40"/>
    <w:rsid w:val="00D67015"/>
    <w:rsid w:val="00D7150D"/>
    <w:rsid w:val="00D7192C"/>
    <w:rsid w:val="00D76FF5"/>
    <w:rsid w:val="00D7755C"/>
    <w:rsid w:val="00D80172"/>
    <w:rsid w:val="00D808DE"/>
    <w:rsid w:val="00D82019"/>
    <w:rsid w:val="00D82D23"/>
    <w:rsid w:val="00D83AB8"/>
    <w:rsid w:val="00D85B96"/>
    <w:rsid w:val="00D866AC"/>
    <w:rsid w:val="00D874DB"/>
    <w:rsid w:val="00D90822"/>
    <w:rsid w:val="00D90FD5"/>
    <w:rsid w:val="00D93A28"/>
    <w:rsid w:val="00D95E35"/>
    <w:rsid w:val="00DA0054"/>
    <w:rsid w:val="00DA19E2"/>
    <w:rsid w:val="00DA3700"/>
    <w:rsid w:val="00DA3AB4"/>
    <w:rsid w:val="00DA55E7"/>
    <w:rsid w:val="00DA6165"/>
    <w:rsid w:val="00DB1870"/>
    <w:rsid w:val="00DB3BCD"/>
    <w:rsid w:val="00DB4BBA"/>
    <w:rsid w:val="00DB530B"/>
    <w:rsid w:val="00DB7F06"/>
    <w:rsid w:val="00DC0076"/>
    <w:rsid w:val="00DC41B1"/>
    <w:rsid w:val="00DC4A2A"/>
    <w:rsid w:val="00DC6911"/>
    <w:rsid w:val="00DD10D0"/>
    <w:rsid w:val="00DD176E"/>
    <w:rsid w:val="00DD19CE"/>
    <w:rsid w:val="00DD3C3D"/>
    <w:rsid w:val="00DD437D"/>
    <w:rsid w:val="00DD5146"/>
    <w:rsid w:val="00DD66AB"/>
    <w:rsid w:val="00DE7D1D"/>
    <w:rsid w:val="00DF2107"/>
    <w:rsid w:val="00DF298B"/>
    <w:rsid w:val="00DF5341"/>
    <w:rsid w:val="00E014DD"/>
    <w:rsid w:val="00E01C51"/>
    <w:rsid w:val="00E05829"/>
    <w:rsid w:val="00E05B21"/>
    <w:rsid w:val="00E061EA"/>
    <w:rsid w:val="00E100F8"/>
    <w:rsid w:val="00E11618"/>
    <w:rsid w:val="00E15D1B"/>
    <w:rsid w:val="00E16732"/>
    <w:rsid w:val="00E2083F"/>
    <w:rsid w:val="00E20A8F"/>
    <w:rsid w:val="00E235BC"/>
    <w:rsid w:val="00E25436"/>
    <w:rsid w:val="00E26A95"/>
    <w:rsid w:val="00E27D36"/>
    <w:rsid w:val="00E27E70"/>
    <w:rsid w:val="00E30BDA"/>
    <w:rsid w:val="00E316ED"/>
    <w:rsid w:val="00E31BDE"/>
    <w:rsid w:val="00E33CDA"/>
    <w:rsid w:val="00E353EE"/>
    <w:rsid w:val="00E35ACC"/>
    <w:rsid w:val="00E36760"/>
    <w:rsid w:val="00E36AFA"/>
    <w:rsid w:val="00E37544"/>
    <w:rsid w:val="00E37E37"/>
    <w:rsid w:val="00E43862"/>
    <w:rsid w:val="00E45D88"/>
    <w:rsid w:val="00E467BD"/>
    <w:rsid w:val="00E468CD"/>
    <w:rsid w:val="00E53314"/>
    <w:rsid w:val="00E55051"/>
    <w:rsid w:val="00E56AA2"/>
    <w:rsid w:val="00E6189E"/>
    <w:rsid w:val="00E6375E"/>
    <w:rsid w:val="00E63F58"/>
    <w:rsid w:val="00E65041"/>
    <w:rsid w:val="00E666ED"/>
    <w:rsid w:val="00E66F08"/>
    <w:rsid w:val="00E7043E"/>
    <w:rsid w:val="00E76BB9"/>
    <w:rsid w:val="00E81CB2"/>
    <w:rsid w:val="00E81E73"/>
    <w:rsid w:val="00E85A38"/>
    <w:rsid w:val="00E85C34"/>
    <w:rsid w:val="00E8652D"/>
    <w:rsid w:val="00E8736C"/>
    <w:rsid w:val="00E960FD"/>
    <w:rsid w:val="00E96D4A"/>
    <w:rsid w:val="00E96EB3"/>
    <w:rsid w:val="00EA1479"/>
    <w:rsid w:val="00EA43BA"/>
    <w:rsid w:val="00EA6C4A"/>
    <w:rsid w:val="00EB5139"/>
    <w:rsid w:val="00EB5BEA"/>
    <w:rsid w:val="00EB64EA"/>
    <w:rsid w:val="00EB6711"/>
    <w:rsid w:val="00EB6F1D"/>
    <w:rsid w:val="00EB728C"/>
    <w:rsid w:val="00EB7EF7"/>
    <w:rsid w:val="00EC344A"/>
    <w:rsid w:val="00EC48B6"/>
    <w:rsid w:val="00EC6359"/>
    <w:rsid w:val="00EC787D"/>
    <w:rsid w:val="00EC7F24"/>
    <w:rsid w:val="00ED2222"/>
    <w:rsid w:val="00ED31B8"/>
    <w:rsid w:val="00ED4A10"/>
    <w:rsid w:val="00ED6A0F"/>
    <w:rsid w:val="00ED6FBC"/>
    <w:rsid w:val="00ED73E2"/>
    <w:rsid w:val="00ED764E"/>
    <w:rsid w:val="00EE0B35"/>
    <w:rsid w:val="00EE21DB"/>
    <w:rsid w:val="00EE305D"/>
    <w:rsid w:val="00EE6FF1"/>
    <w:rsid w:val="00EF0FD6"/>
    <w:rsid w:val="00EF34B7"/>
    <w:rsid w:val="00EF5319"/>
    <w:rsid w:val="00F00FCF"/>
    <w:rsid w:val="00F018D0"/>
    <w:rsid w:val="00F02131"/>
    <w:rsid w:val="00F025DE"/>
    <w:rsid w:val="00F041A7"/>
    <w:rsid w:val="00F0702A"/>
    <w:rsid w:val="00F07045"/>
    <w:rsid w:val="00F10F3B"/>
    <w:rsid w:val="00F110DA"/>
    <w:rsid w:val="00F11751"/>
    <w:rsid w:val="00F12A1A"/>
    <w:rsid w:val="00F12BC3"/>
    <w:rsid w:val="00F175FD"/>
    <w:rsid w:val="00F21710"/>
    <w:rsid w:val="00F26029"/>
    <w:rsid w:val="00F26BCB"/>
    <w:rsid w:val="00F27B6E"/>
    <w:rsid w:val="00F322A5"/>
    <w:rsid w:val="00F34AE8"/>
    <w:rsid w:val="00F43917"/>
    <w:rsid w:val="00F44502"/>
    <w:rsid w:val="00F4496B"/>
    <w:rsid w:val="00F44CB4"/>
    <w:rsid w:val="00F50094"/>
    <w:rsid w:val="00F50EF9"/>
    <w:rsid w:val="00F5507E"/>
    <w:rsid w:val="00F5558B"/>
    <w:rsid w:val="00F662A3"/>
    <w:rsid w:val="00F667A3"/>
    <w:rsid w:val="00F66E90"/>
    <w:rsid w:val="00F7177E"/>
    <w:rsid w:val="00F71887"/>
    <w:rsid w:val="00F71E33"/>
    <w:rsid w:val="00F750EA"/>
    <w:rsid w:val="00F7688A"/>
    <w:rsid w:val="00F81364"/>
    <w:rsid w:val="00F81EE3"/>
    <w:rsid w:val="00F82EAB"/>
    <w:rsid w:val="00F832B1"/>
    <w:rsid w:val="00F92374"/>
    <w:rsid w:val="00F92B4B"/>
    <w:rsid w:val="00F93508"/>
    <w:rsid w:val="00F9734F"/>
    <w:rsid w:val="00FA105F"/>
    <w:rsid w:val="00FA36E3"/>
    <w:rsid w:val="00FA3FCE"/>
    <w:rsid w:val="00FA7ACA"/>
    <w:rsid w:val="00FB2F8D"/>
    <w:rsid w:val="00FB3838"/>
    <w:rsid w:val="00FB4FF4"/>
    <w:rsid w:val="00FB6FAF"/>
    <w:rsid w:val="00FB6FDA"/>
    <w:rsid w:val="00FB6FF2"/>
    <w:rsid w:val="00FC04E7"/>
    <w:rsid w:val="00FC1894"/>
    <w:rsid w:val="00FC295B"/>
    <w:rsid w:val="00FC29F6"/>
    <w:rsid w:val="00FC3BD4"/>
    <w:rsid w:val="00FC4BA5"/>
    <w:rsid w:val="00FC53B6"/>
    <w:rsid w:val="00FC677F"/>
    <w:rsid w:val="00FC6B5B"/>
    <w:rsid w:val="00FC732A"/>
    <w:rsid w:val="00FD0216"/>
    <w:rsid w:val="00FD22CC"/>
    <w:rsid w:val="00FD2800"/>
    <w:rsid w:val="00FD3720"/>
    <w:rsid w:val="00FD6722"/>
    <w:rsid w:val="00FE1A68"/>
    <w:rsid w:val="00FE4A19"/>
    <w:rsid w:val="00FE5B13"/>
    <w:rsid w:val="00FE5B4C"/>
    <w:rsid w:val="00FE624B"/>
    <w:rsid w:val="00FF0039"/>
    <w:rsid w:val="00FF1E94"/>
    <w:rsid w:val="00FF39B0"/>
    <w:rsid w:val="00FF471C"/>
    <w:rsid w:val="00FF6892"/>
    <w:rsid w:val="00FF7E2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F02B529"/>
  <w15:docId w15:val="{E4804FDC-37A2-4FA6-B58E-0C87FFFF8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3A36"/>
    <w:pPr>
      <w:bidi/>
    </w:pPr>
    <w:rPr>
      <w:rFonts w:ascii="Tahoma" w:hAnsi="Tahoma" w:cs="David"/>
      <w:szCs w:val="24"/>
      <w:lang w:eastAsia="he-IL"/>
    </w:rPr>
  </w:style>
  <w:style w:type="paragraph" w:styleId="Heading2">
    <w:name w:val="heading 2"/>
    <w:basedOn w:val="Normal"/>
    <w:next w:val="Normal"/>
    <w:link w:val="Heading2Char"/>
    <w:unhideWhenUsed/>
    <w:qFormat/>
    <w:rsid w:val="00457275"/>
    <w:pPr>
      <w:keepNext/>
      <w:bidi w:val="0"/>
      <w:spacing w:before="240" w:after="60"/>
      <w:outlineLvl w:val="1"/>
    </w:pPr>
    <w:rPr>
      <w:rFonts w:ascii="Cambria" w:hAnsi="Cambria" w:cs="Times New Roman"/>
      <w:b/>
      <w:bCs/>
      <w:i/>
      <w:iCs/>
      <w:sz w:val="28"/>
      <w:szCs w:val="28"/>
      <w:lang w:eastAsia="en-US"/>
    </w:rPr>
  </w:style>
  <w:style w:type="paragraph" w:styleId="Heading5">
    <w:name w:val="heading 5"/>
    <w:basedOn w:val="Normal"/>
    <w:next w:val="Normal"/>
    <w:link w:val="Heading5Char"/>
    <w:uiPriority w:val="9"/>
    <w:semiHidden/>
    <w:unhideWhenUsed/>
    <w:qFormat/>
    <w:rsid w:val="001905F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13A36"/>
    <w:pPr>
      <w:tabs>
        <w:tab w:val="center" w:pos="4320"/>
        <w:tab w:val="right" w:pos="8640"/>
      </w:tabs>
      <w:bidi w:val="0"/>
    </w:pPr>
    <w:rPr>
      <w:rFonts w:ascii="New York" w:hAnsi="New York" w:cs="Miriam"/>
      <w:noProof/>
      <w:sz w:val="24"/>
    </w:rPr>
  </w:style>
  <w:style w:type="paragraph" w:styleId="NormalIndent">
    <w:name w:val="Normal Indent"/>
    <w:basedOn w:val="Normal"/>
    <w:rsid w:val="00CD4EE3"/>
    <w:pPr>
      <w:bidi w:val="0"/>
      <w:ind w:left="720"/>
    </w:pPr>
    <w:rPr>
      <w:rFonts w:ascii="Times New Roman" w:hAnsi="Times New Roman" w:cs="Times New Roman"/>
      <w:sz w:val="24"/>
      <w:lang w:eastAsia="en-US"/>
    </w:rPr>
  </w:style>
  <w:style w:type="character" w:styleId="Hyperlink">
    <w:name w:val="Hyperlink"/>
    <w:basedOn w:val="DefaultParagraphFont"/>
    <w:rsid w:val="0058473F"/>
    <w:rPr>
      <w:color w:val="0000FF"/>
      <w:u w:val="single"/>
    </w:rPr>
  </w:style>
  <w:style w:type="character" w:customStyle="1" w:styleId="Heading2Char">
    <w:name w:val="Heading 2 Char"/>
    <w:basedOn w:val="DefaultParagraphFont"/>
    <w:link w:val="Heading2"/>
    <w:rsid w:val="00457275"/>
    <w:rPr>
      <w:rFonts w:ascii="Cambria" w:hAnsi="Cambria"/>
      <w:b/>
      <w:bCs/>
      <w:i/>
      <w:iCs/>
      <w:sz w:val="28"/>
      <w:szCs w:val="28"/>
    </w:rPr>
  </w:style>
  <w:style w:type="character" w:styleId="FootnoteReference">
    <w:name w:val="footnote reference"/>
    <w:basedOn w:val="DefaultParagraphFont"/>
    <w:semiHidden/>
    <w:rsid w:val="00457275"/>
    <w:rPr>
      <w:vertAlign w:val="superscript"/>
    </w:rPr>
  </w:style>
  <w:style w:type="character" w:styleId="Strong">
    <w:name w:val="Strong"/>
    <w:basedOn w:val="DefaultParagraphFont"/>
    <w:qFormat/>
    <w:rsid w:val="00457275"/>
    <w:rPr>
      <w:b/>
      <w:bCs/>
    </w:rPr>
  </w:style>
  <w:style w:type="paragraph" w:styleId="Footer">
    <w:name w:val="footer"/>
    <w:basedOn w:val="Normal"/>
    <w:link w:val="FooterChar"/>
    <w:uiPriority w:val="99"/>
    <w:unhideWhenUsed/>
    <w:rsid w:val="008154F2"/>
    <w:pPr>
      <w:tabs>
        <w:tab w:val="center" w:pos="4320"/>
        <w:tab w:val="right" w:pos="8640"/>
      </w:tabs>
    </w:pPr>
  </w:style>
  <w:style w:type="character" w:customStyle="1" w:styleId="FooterChar">
    <w:name w:val="Footer Char"/>
    <w:basedOn w:val="DefaultParagraphFont"/>
    <w:link w:val="Footer"/>
    <w:uiPriority w:val="99"/>
    <w:rsid w:val="008154F2"/>
    <w:rPr>
      <w:rFonts w:ascii="Tahoma" w:hAnsi="Tahoma" w:cs="David"/>
      <w:szCs w:val="24"/>
      <w:lang w:eastAsia="he-IL"/>
    </w:rPr>
  </w:style>
  <w:style w:type="paragraph" w:styleId="ListParagraph">
    <w:name w:val="List Paragraph"/>
    <w:basedOn w:val="Normal"/>
    <w:uiPriority w:val="34"/>
    <w:qFormat/>
    <w:rsid w:val="00F71887"/>
    <w:pPr>
      <w:ind w:left="720"/>
    </w:pPr>
  </w:style>
  <w:style w:type="paragraph" w:styleId="FootnoteText">
    <w:name w:val="footnote text"/>
    <w:basedOn w:val="Normal"/>
    <w:link w:val="FootnoteTextChar"/>
    <w:semiHidden/>
    <w:rsid w:val="00C815E6"/>
    <w:pPr>
      <w:bidi w:val="0"/>
    </w:pPr>
    <w:rPr>
      <w:rFonts w:ascii="Times New Roman" w:hAnsi="Times New Roman" w:cs="Times New Roman"/>
      <w:szCs w:val="20"/>
      <w:lang w:eastAsia="en-US" w:bidi="ar-SA"/>
    </w:rPr>
  </w:style>
  <w:style w:type="character" w:customStyle="1" w:styleId="FootnoteTextChar">
    <w:name w:val="Footnote Text Char"/>
    <w:basedOn w:val="DefaultParagraphFont"/>
    <w:link w:val="FootnoteText"/>
    <w:semiHidden/>
    <w:rsid w:val="00C815E6"/>
    <w:rPr>
      <w:lang w:bidi="ar-SA"/>
    </w:rPr>
  </w:style>
  <w:style w:type="character" w:customStyle="1" w:styleId="titdrans241">
    <w:name w:val="titdrans241"/>
    <w:basedOn w:val="DefaultParagraphFont"/>
    <w:rsid w:val="00393B0C"/>
    <w:rPr>
      <w:rFonts w:ascii="Verdana" w:hAnsi="Verdana" w:hint="default"/>
      <w:b/>
      <w:bCs/>
      <w:strike w:val="0"/>
      <w:dstrike w:val="0"/>
      <w:sz w:val="36"/>
      <w:szCs w:val="36"/>
      <w:u w:val="none"/>
      <w:effect w:val="none"/>
    </w:rPr>
  </w:style>
  <w:style w:type="character" w:customStyle="1" w:styleId="titdrans181">
    <w:name w:val="titdrans181"/>
    <w:basedOn w:val="DefaultParagraphFont"/>
    <w:rsid w:val="00393B0C"/>
    <w:rPr>
      <w:rFonts w:ascii="Verdana" w:hAnsi="Verdana" w:hint="default"/>
      <w:b/>
      <w:bCs/>
      <w:strike w:val="0"/>
      <w:dstrike w:val="0"/>
      <w:sz w:val="27"/>
      <w:szCs w:val="27"/>
      <w:u w:val="none"/>
      <w:effect w:val="none"/>
    </w:rPr>
  </w:style>
  <w:style w:type="character" w:customStyle="1" w:styleId="sitename">
    <w:name w:val="site_name"/>
    <w:basedOn w:val="DefaultParagraphFont"/>
    <w:rsid w:val="00CE560C"/>
    <w:rPr>
      <w:vanish w:val="0"/>
      <w:webHidden w:val="0"/>
      <w:color w:val="000000"/>
      <w:sz w:val="30"/>
      <w:szCs w:val="30"/>
      <w:specVanish w:val="0"/>
    </w:rPr>
  </w:style>
  <w:style w:type="character" w:styleId="FollowedHyperlink">
    <w:name w:val="FollowedHyperlink"/>
    <w:basedOn w:val="DefaultParagraphFont"/>
    <w:uiPriority w:val="99"/>
    <w:semiHidden/>
    <w:unhideWhenUsed/>
    <w:rsid w:val="00080118"/>
    <w:rPr>
      <w:color w:val="800080" w:themeColor="followedHyperlink"/>
      <w:u w:val="single"/>
    </w:rPr>
  </w:style>
  <w:style w:type="paragraph" w:styleId="CommentText">
    <w:name w:val="annotation text"/>
    <w:basedOn w:val="Normal"/>
    <w:link w:val="CommentTextChar"/>
    <w:uiPriority w:val="99"/>
    <w:semiHidden/>
    <w:unhideWhenUsed/>
    <w:rsid w:val="00B827EC"/>
    <w:rPr>
      <w:szCs w:val="20"/>
    </w:rPr>
  </w:style>
  <w:style w:type="character" w:customStyle="1" w:styleId="CommentTextChar">
    <w:name w:val="Comment Text Char"/>
    <w:basedOn w:val="DefaultParagraphFont"/>
    <w:link w:val="CommentText"/>
    <w:uiPriority w:val="99"/>
    <w:semiHidden/>
    <w:rsid w:val="00B827EC"/>
    <w:rPr>
      <w:rFonts w:ascii="Tahoma" w:hAnsi="Tahoma" w:cs="David"/>
      <w:lang w:eastAsia="he-IL"/>
    </w:rPr>
  </w:style>
  <w:style w:type="paragraph" w:styleId="CommentSubject">
    <w:name w:val="annotation subject"/>
    <w:basedOn w:val="CommentText"/>
    <w:next w:val="CommentText"/>
    <w:link w:val="CommentSubjectChar"/>
    <w:uiPriority w:val="99"/>
    <w:semiHidden/>
    <w:unhideWhenUsed/>
    <w:rsid w:val="00B827EC"/>
    <w:rPr>
      <w:rFonts w:ascii="Times New Roman" w:hAnsi="Times New Roman"/>
      <w:b/>
      <w:bCs/>
      <w:lang w:eastAsia="en-US"/>
    </w:rPr>
  </w:style>
  <w:style w:type="character" w:customStyle="1" w:styleId="CommentSubjectChar">
    <w:name w:val="Comment Subject Char"/>
    <w:basedOn w:val="CommentTextChar"/>
    <w:link w:val="CommentSubject"/>
    <w:uiPriority w:val="99"/>
    <w:semiHidden/>
    <w:rsid w:val="00B827EC"/>
    <w:rPr>
      <w:rFonts w:ascii="Tahoma" w:hAnsi="Tahoma" w:cs="David"/>
      <w:b/>
      <w:bCs/>
      <w:lang w:eastAsia="he-IL"/>
    </w:rPr>
  </w:style>
  <w:style w:type="character" w:customStyle="1" w:styleId="apple-converted-space">
    <w:name w:val="apple-converted-space"/>
    <w:basedOn w:val="DefaultParagraphFont"/>
    <w:rsid w:val="00B8768B"/>
  </w:style>
  <w:style w:type="character" w:customStyle="1" w:styleId="Heading5Char">
    <w:name w:val="Heading 5 Char"/>
    <w:basedOn w:val="DefaultParagraphFont"/>
    <w:link w:val="Heading5"/>
    <w:uiPriority w:val="9"/>
    <w:semiHidden/>
    <w:rsid w:val="001905F2"/>
    <w:rPr>
      <w:rFonts w:asciiTheme="majorHAnsi" w:eastAsiaTheme="majorEastAsia" w:hAnsiTheme="majorHAnsi" w:cstheme="majorBidi"/>
      <w:color w:val="243F60" w:themeColor="accent1" w:themeShade="7F"/>
      <w:szCs w:val="24"/>
      <w:lang w:eastAsia="he-IL"/>
    </w:rPr>
  </w:style>
  <w:style w:type="paragraph" w:styleId="BalloonText">
    <w:name w:val="Balloon Text"/>
    <w:basedOn w:val="Normal"/>
    <w:link w:val="BalloonTextChar"/>
    <w:uiPriority w:val="99"/>
    <w:semiHidden/>
    <w:unhideWhenUsed/>
    <w:rsid w:val="00A52B7B"/>
    <w:rPr>
      <w:rFonts w:cs="Tahoma"/>
      <w:sz w:val="16"/>
      <w:szCs w:val="16"/>
    </w:rPr>
  </w:style>
  <w:style w:type="character" w:customStyle="1" w:styleId="BalloonTextChar">
    <w:name w:val="Balloon Text Char"/>
    <w:basedOn w:val="DefaultParagraphFont"/>
    <w:link w:val="BalloonText"/>
    <w:uiPriority w:val="99"/>
    <w:semiHidden/>
    <w:rsid w:val="00A52B7B"/>
    <w:rPr>
      <w:rFonts w:ascii="Tahoma" w:hAnsi="Tahoma" w:cs="Tahoma"/>
      <w:sz w:val="16"/>
      <w:szCs w:val="16"/>
      <w:lang w:eastAsia="he-IL"/>
    </w:rPr>
  </w:style>
  <w:style w:type="paragraph" w:customStyle="1" w:styleId="h1">
    <w:name w:val="h1"/>
    <w:basedOn w:val="Normal"/>
    <w:rsid w:val="00864FF7"/>
    <w:pPr>
      <w:keepNext/>
      <w:bidi w:val="0"/>
      <w:spacing w:before="280" w:after="180"/>
      <w:jc w:val="center"/>
    </w:pPr>
    <w:rPr>
      <w:rFonts w:ascii="Times New Roman" w:hAnsi="Times New Roman" w:cs="Times New Roman"/>
      <w:smallCaps/>
      <w:sz w:val="32"/>
      <w:lang w:val="en-GB" w:eastAsia="en-US" w:bidi="ar-SA"/>
    </w:rPr>
  </w:style>
  <w:style w:type="paragraph" w:customStyle="1" w:styleId="ACSi-title">
    <w:name w:val="ACSi-title"/>
    <w:basedOn w:val="Heading2"/>
    <w:rsid w:val="00864FF7"/>
    <w:pPr>
      <w:spacing w:before="0" w:after="0"/>
      <w:jc w:val="center"/>
    </w:pPr>
    <w:rPr>
      <w:rFonts w:ascii="Times New Roman" w:hAnsi="Times New Roman"/>
      <w:bCs w:val="0"/>
      <w:i w:val="0"/>
      <w:iCs w:val="0"/>
      <w:sz w:val="24"/>
      <w:szCs w:val="20"/>
      <w:lang w:bidi="ar-SA"/>
    </w:rPr>
  </w:style>
  <w:style w:type="character" w:customStyle="1" w:styleId="hps">
    <w:name w:val="hps"/>
    <w:basedOn w:val="DefaultParagraphFont"/>
    <w:rsid w:val="00864FF7"/>
  </w:style>
  <w:style w:type="paragraph" w:styleId="NormalWeb">
    <w:name w:val="Normal (Web)"/>
    <w:basedOn w:val="Normal"/>
    <w:uiPriority w:val="99"/>
    <w:semiHidden/>
    <w:unhideWhenUsed/>
    <w:rsid w:val="00CC3D13"/>
    <w:pPr>
      <w:bidi w:val="0"/>
      <w:spacing w:before="100" w:beforeAutospacing="1" w:after="100" w:afterAutospacing="1"/>
    </w:pPr>
    <w:rPr>
      <w:rFonts w:ascii="Times New Roman" w:hAnsi="Times New Roman" w:cs="Times New Roman"/>
      <w:sz w:val="24"/>
      <w:lang w:eastAsia="en-US"/>
    </w:rPr>
  </w:style>
  <w:style w:type="paragraph" w:customStyle="1" w:styleId="Header1">
    <w:name w:val="Header1"/>
    <w:basedOn w:val="Normal"/>
    <w:uiPriority w:val="99"/>
    <w:rsid w:val="00045C38"/>
    <w:pPr>
      <w:tabs>
        <w:tab w:val="center" w:pos="4320"/>
        <w:tab w:val="right" w:pos="8640"/>
      </w:tabs>
      <w:suppressAutoHyphens/>
      <w:bidi w:val="0"/>
    </w:pPr>
    <w:rPr>
      <w:rFonts w:ascii="Times New Roman" w:hAnsi="Times New Roman" w:cs="Times New Roman"/>
      <w:color w:val="00000A"/>
      <w:sz w:val="24"/>
      <w:lang w:eastAsia="en-US" w:bidi="ar-SA"/>
    </w:rPr>
  </w:style>
  <w:style w:type="character" w:customStyle="1" w:styleId="UnresolvedMention">
    <w:name w:val="Unresolved Mention"/>
    <w:basedOn w:val="DefaultParagraphFont"/>
    <w:uiPriority w:val="99"/>
    <w:semiHidden/>
    <w:unhideWhenUsed/>
    <w:rsid w:val="009A075A"/>
    <w:rPr>
      <w:color w:val="605E5C"/>
      <w:shd w:val="clear" w:color="auto" w:fill="E1DFDD"/>
    </w:rPr>
  </w:style>
  <w:style w:type="paragraph" w:customStyle="1" w:styleId="aufzhlungliteratur">
    <w:name w:val="aufzählung/literatur"/>
    <w:basedOn w:val="Normal"/>
    <w:rsid w:val="00837D81"/>
    <w:pPr>
      <w:tabs>
        <w:tab w:val="left" w:pos="851"/>
      </w:tabs>
      <w:bidi w:val="0"/>
      <w:spacing w:after="120" w:line="264" w:lineRule="auto"/>
    </w:pPr>
    <w:rPr>
      <w:rFonts w:ascii="Arial" w:eastAsia="Times" w:hAnsi="Arial" w:cs="Times New Roman"/>
      <w:noProof/>
      <w:szCs w:val="20"/>
      <w:lang w:val="de-DE"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8090">
      <w:bodyDiv w:val="1"/>
      <w:marLeft w:val="0"/>
      <w:marRight w:val="0"/>
      <w:marTop w:val="0"/>
      <w:marBottom w:val="0"/>
      <w:divBdr>
        <w:top w:val="none" w:sz="0" w:space="0" w:color="auto"/>
        <w:left w:val="none" w:sz="0" w:space="0" w:color="auto"/>
        <w:bottom w:val="none" w:sz="0" w:space="0" w:color="auto"/>
        <w:right w:val="none" w:sz="0" w:space="0" w:color="auto"/>
      </w:divBdr>
      <w:divsChild>
        <w:div w:id="1489784010">
          <w:marLeft w:val="0"/>
          <w:marRight w:val="0"/>
          <w:marTop w:val="480"/>
          <w:marBottom w:val="480"/>
          <w:divBdr>
            <w:top w:val="none" w:sz="0" w:space="0" w:color="auto"/>
            <w:left w:val="none" w:sz="0" w:space="0" w:color="auto"/>
            <w:bottom w:val="none" w:sz="0" w:space="0" w:color="auto"/>
            <w:right w:val="none" w:sz="0" w:space="0" w:color="auto"/>
          </w:divBdr>
        </w:div>
      </w:divsChild>
    </w:div>
    <w:div w:id="76484916">
      <w:bodyDiv w:val="1"/>
      <w:marLeft w:val="0"/>
      <w:marRight w:val="0"/>
      <w:marTop w:val="0"/>
      <w:marBottom w:val="0"/>
      <w:divBdr>
        <w:top w:val="none" w:sz="0" w:space="0" w:color="auto"/>
        <w:left w:val="none" w:sz="0" w:space="0" w:color="auto"/>
        <w:bottom w:val="none" w:sz="0" w:space="0" w:color="auto"/>
        <w:right w:val="none" w:sz="0" w:space="0" w:color="auto"/>
      </w:divBdr>
      <w:divsChild>
        <w:div w:id="1285232335">
          <w:marLeft w:val="0"/>
          <w:marRight w:val="0"/>
          <w:marTop w:val="0"/>
          <w:marBottom w:val="0"/>
          <w:divBdr>
            <w:top w:val="none" w:sz="0" w:space="0" w:color="auto"/>
            <w:left w:val="none" w:sz="0" w:space="0" w:color="auto"/>
            <w:bottom w:val="none" w:sz="0" w:space="0" w:color="auto"/>
            <w:right w:val="none" w:sz="0" w:space="0" w:color="auto"/>
          </w:divBdr>
          <w:divsChild>
            <w:div w:id="1190222292">
              <w:marLeft w:val="0"/>
              <w:marRight w:val="0"/>
              <w:marTop w:val="0"/>
              <w:marBottom w:val="0"/>
              <w:divBdr>
                <w:top w:val="none" w:sz="0" w:space="0" w:color="auto"/>
                <w:left w:val="none" w:sz="0" w:space="0" w:color="auto"/>
                <w:bottom w:val="none" w:sz="0" w:space="0" w:color="auto"/>
                <w:right w:val="none" w:sz="0" w:space="0" w:color="auto"/>
              </w:divBdr>
              <w:divsChild>
                <w:div w:id="1977025688">
                  <w:marLeft w:val="0"/>
                  <w:marRight w:val="0"/>
                  <w:marTop w:val="0"/>
                  <w:marBottom w:val="0"/>
                  <w:divBdr>
                    <w:top w:val="none" w:sz="0" w:space="0" w:color="auto"/>
                    <w:left w:val="none" w:sz="0" w:space="0" w:color="auto"/>
                    <w:bottom w:val="none" w:sz="0" w:space="0" w:color="auto"/>
                    <w:right w:val="none" w:sz="0" w:space="0" w:color="auto"/>
                  </w:divBdr>
                  <w:divsChild>
                    <w:div w:id="1805543871">
                      <w:marLeft w:val="0"/>
                      <w:marRight w:val="0"/>
                      <w:marTop w:val="0"/>
                      <w:marBottom w:val="0"/>
                      <w:divBdr>
                        <w:top w:val="none" w:sz="0" w:space="0" w:color="auto"/>
                        <w:left w:val="none" w:sz="0" w:space="0" w:color="auto"/>
                        <w:bottom w:val="none" w:sz="0" w:space="0" w:color="auto"/>
                        <w:right w:val="none" w:sz="0" w:space="0" w:color="auto"/>
                      </w:divBdr>
                      <w:divsChild>
                        <w:div w:id="1186752802">
                          <w:marLeft w:val="0"/>
                          <w:marRight w:val="0"/>
                          <w:marTop w:val="0"/>
                          <w:marBottom w:val="0"/>
                          <w:divBdr>
                            <w:top w:val="none" w:sz="0" w:space="0" w:color="auto"/>
                            <w:left w:val="none" w:sz="0" w:space="0" w:color="auto"/>
                            <w:bottom w:val="none" w:sz="0" w:space="0" w:color="auto"/>
                            <w:right w:val="none" w:sz="0" w:space="0" w:color="auto"/>
                          </w:divBdr>
                          <w:divsChild>
                            <w:div w:id="906260987">
                              <w:marLeft w:val="0"/>
                              <w:marRight w:val="0"/>
                              <w:marTop w:val="0"/>
                              <w:marBottom w:val="0"/>
                              <w:divBdr>
                                <w:top w:val="none" w:sz="0" w:space="0" w:color="auto"/>
                                <w:left w:val="none" w:sz="0" w:space="0" w:color="auto"/>
                                <w:bottom w:val="none" w:sz="0" w:space="0" w:color="auto"/>
                                <w:right w:val="none" w:sz="0" w:space="0" w:color="auto"/>
                              </w:divBdr>
                              <w:divsChild>
                                <w:div w:id="1400640141">
                                  <w:marLeft w:val="0"/>
                                  <w:marRight w:val="0"/>
                                  <w:marTop w:val="0"/>
                                  <w:marBottom w:val="0"/>
                                  <w:divBdr>
                                    <w:top w:val="none" w:sz="0" w:space="0" w:color="auto"/>
                                    <w:left w:val="none" w:sz="0" w:space="0" w:color="auto"/>
                                    <w:bottom w:val="none" w:sz="0" w:space="0" w:color="auto"/>
                                    <w:right w:val="none" w:sz="0" w:space="0" w:color="auto"/>
                                  </w:divBdr>
                                  <w:divsChild>
                                    <w:div w:id="91171471">
                                      <w:marLeft w:val="0"/>
                                      <w:marRight w:val="0"/>
                                      <w:marTop w:val="0"/>
                                      <w:marBottom w:val="0"/>
                                      <w:divBdr>
                                        <w:top w:val="none" w:sz="0" w:space="0" w:color="auto"/>
                                        <w:left w:val="none" w:sz="0" w:space="0" w:color="auto"/>
                                        <w:bottom w:val="none" w:sz="0" w:space="0" w:color="auto"/>
                                        <w:right w:val="none" w:sz="0" w:space="0" w:color="auto"/>
                                      </w:divBdr>
                                      <w:divsChild>
                                        <w:div w:id="1760173869">
                                          <w:marLeft w:val="0"/>
                                          <w:marRight w:val="0"/>
                                          <w:marTop w:val="0"/>
                                          <w:marBottom w:val="0"/>
                                          <w:divBdr>
                                            <w:top w:val="none" w:sz="0" w:space="0" w:color="auto"/>
                                            <w:left w:val="none" w:sz="0" w:space="0" w:color="auto"/>
                                            <w:bottom w:val="none" w:sz="0" w:space="0" w:color="auto"/>
                                            <w:right w:val="none" w:sz="0" w:space="0" w:color="auto"/>
                                          </w:divBdr>
                                          <w:divsChild>
                                            <w:div w:id="1921718336">
                                              <w:marLeft w:val="0"/>
                                              <w:marRight w:val="0"/>
                                              <w:marTop w:val="0"/>
                                              <w:marBottom w:val="0"/>
                                              <w:divBdr>
                                                <w:top w:val="none" w:sz="0" w:space="0" w:color="auto"/>
                                                <w:left w:val="none" w:sz="0" w:space="0" w:color="auto"/>
                                                <w:bottom w:val="none" w:sz="0" w:space="0" w:color="auto"/>
                                                <w:right w:val="none" w:sz="0" w:space="0" w:color="auto"/>
                                              </w:divBdr>
                                              <w:divsChild>
                                                <w:div w:id="2054766683">
                                                  <w:marLeft w:val="0"/>
                                                  <w:marRight w:val="0"/>
                                                  <w:marTop w:val="0"/>
                                                  <w:marBottom w:val="0"/>
                                                  <w:divBdr>
                                                    <w:top w:val="none" w:sz="0" w:space="0" w:color="auto"/>
                                                    <w:left w:val="none" w:sz="0" w:space="0" w:color="auto"/>
                                                    <w:bottom w:val="none" w:sz="0" w:space="0" w:color="auto"/>
                                                    <w:right w:val="none" w:sz="0" w:space="0" w:color="auto"/>
                                                  </w:divBdr>
                                                  <w:divsChild>
                                                    <w:div w:id="234976614">
                                                      <w:marLeft w:val="0"/>
                                                      <w:marRight w:val="0"/>
                                                      <w:marTop w:val="0"/>
                                                      <w:marBottom w:val="0"/>
                                                      <w:divBdr>
                                                        <w:top w:val="none" w:sz="0" w:space="0" w:color="auto"/>
                                                        <w:left w:val="none" w:sz="0" w:space="0" w:color="auto"/>
                                                        <w:bottom w:val="none" w:sz="0" w:space="0" w:color="auto"/>
                                                        <w:right w:val="none" w:sz="0" w:space="0" w:color="auto"/>
                                                      </w:divBdr>
                                                      <w:divsChild>
                                                        <w:div w:id="575483354">
                                                          <w:marLeft w:val="0"/>
                                                          <w:marRight w:val="0"/>
                                                          <w:marTop w:val="0"/>
                                                          <w:marBottom w:val="0"/>
                                                          <w:divBdr>
                                                            <w:top w:val="none" w:sz="0" w:space="0" w:color="auto"/>
                                                            <w:left w:val="none" w:sz="0" w:space="0" w:color="auto"/>
                                                            <w:bottom w:val="none" w:sz="0" w:space="0" w:color="auto"/>
                                                            <w:right w:val="none" w:sz="0" w:space="0" w:color="auto"/>
                                                          </w:divBdr>
                                                          <w:divsChild>
                                                            <w:div w:id="2114935168">
                                                              <w:marLeft w:val="150"/>
                                                              <w:marRight w:val="0"/>
                                                              <w:marTop w:val="0"/>
                                                              <w:marBottom w:val="150"/>
                                                              <w:divBdr>
                                                                <w:top w:val="none" w:sz="0" w:space="0" w:color="auto"/>
                                                                <w:left w:val="none" w:sz="0" w:space="0" w:color="auto"/>
                                                                <w:bottom w:val="none" w:sz="0" w:space="0" w:color="auto"/>
                                                                <w:right w:val="none" w:sz="0" w:space="0" w:color="auto"/>
                                                              </w:divBdr>
                                                              <w:divsChild>
                                                                <w:div w:id="13270391">
                                                                  <w:marLeft w:val="0"/>
                                                                  <w:marRight w:val="0"/>
                                                                  <w:marTop w:val="0"/>
                                                                  <w:marBottom w:val="0"/>
                                                                  <w:divBdr>
                                                                    <w:top w:val="none" w:sz="0" w:space="0" w:color="auto"/>
                                                                    <w:left w:val="none" w:sz="0" w:space="0" w:color="auto"/>
                                                                    <w:bottom w:val="none" w:sz="0" w:space="0" w:color="auto"/>
                                                                    <w:right w:val="none" w:sz="0" w:space="0" w:color="auto"/>
                                                                  </w:divBdr>
                                                                  <w:divsChild>
                                                                    <w:div w:id="1498114289">
                                                                      <w:marLeft w:val="0"/>
                                                                      <w:marRight w:val="0"/>
                                                                      <w:marTop w:val="0"/>
                                                                      <w:marBottom w:val="0"/>
                                                                      <w:divBdr>
                                                                        <w:top w:val="none" w:sz="0" w:space="0" w:color="auto"/>
                                                                        <w:left w:val="none" w:sz="0" w:space="0" w:color="auto"/>
                                                                        <w:bottom w:val="none" w:sz="0" w:space="0" w:color="auto"/>
                                                                        <w:right w:val="none" w:sz="0" w:space="0" w:color="auto"/>
                                                                      </w:divBdr>
                                                                      <w:divsChild>
                                                                        <w:div w:id="619067598">
                                                                          <w:marLeft w:val="0"/>
                                                                          <w:marRight w:val="0"/>
                                                                          <w:marTop w:val="0"/>
                                                                          <w:marBottom w:val="0"/>
                                                                          <w:divBdr>
                                                                            <w:top w:val="none" w:sz="0" w:space="0" w:color="auto"/>
                                                                            <w:left w:val="none" w:sz="0" w:space="0" w:color="auto"/>
                                                                            <w:bottom w:val="none" w:sz="0" w:space="0" w:color="auto"/>
                                                                            <w:right w:val="none" w:sz="0" w:space="0" w:color="auto"/>
                                                                          </w:divBdr>
                                                                          <w:divsChild>
                                                                            <w:div w:id="75902993">
                                                                              <w:marLeft w:val="0"/>
                                                                              <w:marRight w:val="0"/>
                                                                              <w:marTop w:val="0"/>
                                                                              <w:marBottom w:val="0"/>
                                                                              <w:divBdr>
                                                                                <w:top w:val="none" w:sz="0" w:space="0" w:color="auto"/>
                                                                                <w:left w:val="none" w:sz="0" w:space="0" w:color="auto"/>
                                                                                <w:bottom w:val="none" w:sz="0" w:space="0" w:color="auto"/>
                                                                                <w:right w:val="none" w:sz="0" w:space="0" w:color="auto"/>
                                                                              </w:divBdr>
                                                                              <w:divsChild>
                                                                                <w:div w:id="1154613481">
                                                                                  <w:marLeft w:val="0"/>
                                                                                  <w:marRight w:val="0"/>
                                                                                  <w:marTop w:val="0"/>
                                                                                  <w:marBottom w:val="0"/>
                                                                                  <w:divBdr>
                                                                                    <w:top w:val="none" w:sz="0" w:space="0" w:color="auto"/>
                                                                                    <w:left w:val="none" w:sz="0" w:space="0" w:color="auto"/>
                                                                                    <w:bottom w:val="none" w:sz="0" w:space="0" w:color="auto"/>
                                                                                    <w:right w:val="none" w:sz="0" w:space="0" w:color="auto"/>
                                                                                  </w:divBdr>
                                                                                  <w:divsChild>
                                                                                    <w:div w:id="63487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593655">
      <w:bodyDiv w:val="1"/>
      <w:marLeft w:val="0"/>
      <w:marRight w:val="0"/>
      <w:marTop w:val="0"/>
      <w:marBottom w:val="0"/>
      <w:divBdr>
        <w:top w:val="none" w:sz="0" w:space="0" w:color="auto"/>
        <w:left w:val="none" w:sz="0" w:space="0" w:color="auto"/>
        <w:bottom w:val="none" w:sz="0" w:space="0" w:color="auto"/>
        <w:right w:val="none" w:sz="0" w:space="0" w:color="auto"/>
      </w:divBdr>
    </w:div>
    <w:div w:id="218326164">
      <w:bodyDiv w:val="1"/>
      <w:marLeft w:val="0"/>
      <w:marRight w:val="0"/>
      <w:marTop w:val="0"/>
      <w:marBottom w:val="0"/>
      <w:divBdr>
        <w:top w:val="none" w:sz="0" w:space="0" w:color="auto"/>
        <w:left w:val="none" w:sz="0" w:space="0" w:color="auto"/>
        <w:bottom w:val="none" w:sz="0" w:space="0" w:color="auto"/>
        <w:right w:val="none" w:sz="0" w:space="0" w:color="auto"/>
      </w:divBdr>
    </w:div>
    <w:div w:id="270938346">
      <w:bodyDiv w:val="1"/>
      <w:marLeft w:val="0"/>
      <w:marRight w:val="0"/>
      <w:marTop w:val="0"/>
      <w:marBottom w:val="0"/>
      <w:divBdr>
        <w:top w:val="none" w:sz="0" w:space="0" w:color="auto"/>
        <w:left w:val="none" w:sz="0" w:space="0" w:color="auto"/>
        <w:bottom w:val="none" w:sz="0" w:space="0" w:color="auto"/>
        <w:right w:val="none" w:sz="0" w:space="0" w:color="auto"/>
      </w:divBdr>
      <w:divsChild>
        <w:div w:id="1224440971">
          <w:marLeft w:val="0"/>
          <w:marRight w:val="0"/>
          <w:marTop w:val="0"/>
          <w:marBottom w:val="0"/>
          <w:divBdr>
            <w:top w:val="none" w:sz="0" w:space="0" w:color="auto"/>
            <w:left w:val="none" w:sz="0" w:space="0" w:color="auto"/>
            <w:bottom w:val="none" w:sz="0" w:space="0" w:color="auto"/>
            <w:right w:val="none" w:sz="0" w:space="0" w:color="auto"/>
          </w:divBdr>
        </w:div>
      </w:divsChild>
    </w:div>
    <w:div w:id="298607509">
      <w:bodyDiv w:val="1"/>
      <w:marLeft w:val="0"/>
      <w:marRight w:val="0"/>
      <w:marTop w:val="0"/>
      <w:marBottom w:val="0"/>
      <w:divBdr>
        <w:top w:val="none" w:sz="0" w:space="0" w:color="auto"/>
        <w:left w:val="none" w:sz="0" w:space="0" w:color="auto"/>
        <w:bottom w:val="none" w:sz="0" w:space="0" w:color="auto"/>
        <w:right w:val="none" w:sz="0" w:space="0" w:color="auto"/>
      </w:divBdr>
      <w:divsChild>
        <w:div w:id="1130904871">
          <w:marLeft w:val="0"/>
          <w:marRight w:val="0"/>
          <w:marTop w:val="0"/>
          <w:marBottom w:val="0"/>
          <w:divBdr>
            <w:top w:val="none" w:sz="0" w:space="0" w:color="auto"/>
            <w:left w:val="none" w:sz="0" w:space="0" w:color="auto"/>
            <w:bottom w:val="none" w:sz="0" w:space="0" w:color="auto"/>
            <w:right w:val="none" w:sz="0" w:space="0" w:color="auto"/>
          </w:divBdr>
          <w:divsChild>
            <w:div w:id="1966503946">
              <w:marLeft w:val="0"/>
              <w:marRight w:val="0"/>
              <w:marTop w:val="0"/>
              <w:marBottom w:val="0"/>
              <w:divBdr>
                <w:top w:val="none" w:sz="0" w:space="0" w:color="auto"/>
                <w:left w:val="none" w:sz="0" w:space="0" w:color="auto"/>
                <w:bottom w:val="none" w:sz="0" w:space="0" w:color="auto"/>
                <w:right w:val="none" w:sz="0" w:space="0" w:color="auto"/>
              </w:divBdr>
              <w:divsChild>
                <w:div w:id="213883680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61668031">
                      <w:marLeft w:val="0"/>
                      <w:marRight w:val="0"/>
                      <w:marTop w:val="0"/>
                      <w:marBottom w:val="0"/>
                      <w:divBdr>
                        <w:top w:val="none" w:sz="0" w:space="0" w:color="auto"/>
                        <w:left w:val="none" w:sz="0" w:space="0" w:color="auto"/>
                        <w:bottom w:val="none" w:sz="0" w:space="0" w:color="auto"/>
                        <w:right w:val="none" w:sz="0" w:space="0" w:color="auto"/>
                      </w:divBdr>
                      <w:divsChild>
                        <w:div w:id="1807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217781">
      <w:bodyDiv w:val="1"/>
      <w:marLeft w:val="0"/>
      <w:marRight w:val="0"/>
      <w:marTop w:val="0"/>
      <w:marBottom w:val="0"/>
      <w:divBdr>
        <w:top w:val="none" w:sz="0" w:space="0" w:color="auto"/>
        <w:left w:val="none" w:sz="0" w:space="0" w:color="auto"/>
        <w:bottom w:val="none" w:sz="0" w:space="0" w:color="auto"/>
        <w:right w:val="none" w:sz="0" w:space="0" w:color="auto"/>
      </w:divBdr>
    </w:div>
    <w:div w:id="374624899">
      <w:bodyDiv w:val="1"/>
      <w:marLeft w:val="0"/>
      <w:marRight w:val="0"/>
      <w:marTop w:val="0"/>
      <w:marBottom w:val="0"/>
      <w:divBdr>
        <w:top w:val="none" w:sz="0" w:space="0" w:color="auto"/>
        <w:left w:val="none" w:sz="0" w:space="0" w:color="auto"/>
        <w:bottom w:val="none" w:sz="0" w:space="0" w:color="auto"/>
        <w:right w:val="none" w:sz="0" w:space="0" w:color="auto"/>
      </w:divBdr>
    </w:div>
    <w:div w:id="440610760">
      <w:bodyDiv w:val="1"/>
      <w:marLeft w:val="0"/>
      <w:marRight w:val="0"/>
      <w:marTop w:val="0"/>
      <w:marBottom w:val="0"/>
      <w:divBdr>
        <w:top w:val="none" w:sz="0" w:space="0" w:color="auto"/>
        <w:left w:val="none" w:sz="0" w:space="0" w:color="auto"/>
        <w:bottom w:val="none" w:sz="0" w:space="0" w:color="auto"/>
        <w:right w:val="none" w:sz="0" w:space="0" w:color="auto"/>
      </w:divBdr>
    </w:div>
    <w:div w:id="462433088">
      <w:bodyDiv w:val="1"/>
      <w:marLeft w:val="0"/>
      <w:marRight w:val="0"/>
      <w:marTop w:val="0"/>
      <w:marBottom w:val="0"/>
      <w:divBdr>
        <w:top w:val="none" w:sz="0" w:space="0" w:color="auto"/>
        <w:left w:val="none" w:sz="0" w:space="0" w:color="auto"/>
        <w:bottom w:val="none" w:sz="0" w:space="0" w:color="auto"/>
        <w:right w:val="none" w:sz="0" w:space="0" w:color="auto"/>
      </w:divBdr>
    </w:div>
    <w:div w:id="487553810">
      <w:bodyDiv w:val="1"/>
      <w:marLeft w:val="0"/>
      <w:marRight w:val="0"/>
      <w:marTop w:val="0"/>
      <w:marBottom w:val="0"/>
      <w:divBdr>
        <w:top w:val="none" w:sz="0" w:space="0" w:color="auto"/>
        <w:left w:val="none" w:sz="0" w:space="0" w:color="auto"/>
        <w:bottom w:val="none" w:sz="0" w:space="0" w:color="auto"/>
        <w:right w:val="none" w:sz="0" w:space="0" w:color="auto"/>
      </w:divBdr>
    </w:div>
    <w:div w:id="685860934">
      <w:bodyDiv w:val="1"/>
      <w:marLeft w:val="0"/>
      <w:marRight w:val="0"/>
      <w:marTop w:val="0"/>
      <w:marBottom w:val="0"/>
      <w:divBdr>
        <w:top w:val="none" w:sz="0" w:space="0" w:color="auto"/>
        <w:left w:val="none" w:sz="0" w:space="0" w:color="auto"/>
        <w:bottom w:val="none" w:sz="0" w:space="0" w:color="auto"/>
        <w:right w:val="none" w:sz="0" w:space="0" w:color="auto"/>
      </w:divBdr>
    </w:div>
    <w:div w:id="835269062">
      <w:bodyDiv w:val="1"/>
      <w:marLeft w:val="0"/>
      <w:marRight w:val="0"/>
      <w:marTop w:val="0"/>
      <w:marBottom w:val="0"/>
      <w:divBdr>
        <w:top w:val="none" w:sz="0" w:space="0" w:color="auto"/>
        <w:left w:val="none" w:sz="0" w:space="0" w:color="auto"/>
        <w:bottom w:val="none" w:sz="0" w:space="0" w:color="auto"/>
        <w:right w:val="none" w:sz="0" w:space="0" w:color="auto"/>
      </w:divBdr>
    </w:div>
    <w:div w:id="954170292">
      <w:bodyDiv w:val="1"/>
      <w:marLeft w:val="0"/>
      <w:marRight w:val="0"/>
      <w:marTop w:val="0"/>
      <w:marBottom w:val="0"/>
      <w:divBdr>
        <w:top w:val="none" w:sz="0" w:space="0" w:color="auto"/>
        <w:left w:val="none" w:sz="0" w:space="0" w:color="auto"/>
        <w:bottom w:val="none" w:sz="0" w:space="0" w:color="auto"/>
        <w:right w:val="none" w:sz="0" w:space="0" w:color="auto"/>
      </w:divBdr>
    </w:div>
    <w:div w:id="1011644014">
      <w:bodyDiv w:val="1"/>
      <w:marLeft w:val="0"/>
      <w:marRight w:val="0"/>
      <w:marTop w:val="0"/>
      <w:marBottom w:val="0"/>
      <w:divBdr>
        <w:top w:val="none" w:sz="0" w:space="0" w:color="auto"/>
        <w:left w:val="none" w:sz="0" w:space="0" w:color="auto"/>
        <w:bottom w:val="none" w:sz="0" w:space="0" w:color="auto"/>
        <w:right w:val="none" w:sz="0" w:space="0" w:color="auto"/>
      </w:divBdr>
      <w:divsChild>
        <w:div w:id="1646471292">
          <w:marLeft w:val="0"/>
          <w:marRight w:val="0"/>
          <w:marTop w:val="480"/>
          <w:marBottom w:val="480"/>
          <w:divBdr>
            <w:top w:val="none" w:sz="0" w:space="0" w:color="auto"/>
            <w:left w:val="none" w:sz="0" w:space="0" w:color="auto"/>
            <w:bottom w:val="none" w:sz="0" w:space="0" w:color="auto"/>
            <w:right w:val="none" w:sz="0" w:space="0" w:color="auto"/>
          </w:divBdr>
        </w:div>
      </w:divsChild>
    </w:div>
    <w:div w:id="1120883776">
      <w:bodyDiv w:val="1"/>
      <w:marLeft w:val="0"/>
      <w:marRight w:val="0"/>
      <w:marTop w:val="0"/>
      <w:marBottom w:val="0"/>
      <w:divBdr>
        <w:top w:val="none" w:sz="0" w:space="0" w:color="auto"/>
        <w:left w:val="none" w:sz="0" w:space="0" w:color="auto"/>
        <w:bottom w:val="none" w:sz="0" w:space="0" w:color="auto"/>
        <w:right w:val="none" w:sz="0" w:space="0" w:color="auto"/>
      </w:divBdr>
    </w:div>
    <w:div w:id="1282807399">
      <w:bodyDiv w:val="1"/>
      <w:marLeft w:val="0"/>
      <w:marRight w:val="0"/>
      <w:marTop w:val="0"/>
      <w:marBottom w:val="0"/>
      <w:divBdr>
        <w:top w:val="none" w:sz="0" w:space="0" w:color="auto"/>
        <w:left w:val="none" w:sz="0" w:space="0" w:color="auto"/>
        <w:bottom w:val="none" w:sz="0" w:space="0" w:color="auto"/>
        <w:right w:val="none" w:sz="0" w:space="0" w:color="auto"/>
      </w:divBdr>
    </w:div>
    <w:div w:id="1431513551">
      <w:bodyDiv w:val="1"/>
      <w:marLeft w:val="0"/>
      <w:marRight w:val="0"/>
      <w:marTop w:val="0"/>
      <w:marBottom w:val="0"/>
      <w:divBdr>
        <w:top w:val="none" w:sz="0" w:space="0" w:color="auto"/>
        <w:left w:val="none" w:sz="0" w:space="0" w:color="auto"/>
        <w:bottom w:val="none" w:sz="0" w:space="0" w:color="auto"/>
        <w:right w:val="none" w:sz="0" w:space="0" w:color="auto"/>
      </w:divBdr>
    </w:div>
    <w:div w:id="1461917558">
      <w:bodyDiv w:val="1"/>
      <w:marLeft w:val="0"/>
      <w:marRight w:val="0"/>
      <w:marTop w:val="0"/>
      <w:marBottom w:val="0"/>
      <w:divBdr>
        <w:top w:val="none" w:sz="0" w:space="0" w:color="auto"/>
        <w:left w:val="none" w:sz="0" w:space="0" w:color="auto"/>
        <w:bottom w:val="none" w:sz="0" w:space="0" w:color="auto"/>
        <w:right w:val="none" w:sz="0" w:space="0" w:color="auto"/>
      </w:divBdr>
    </w:div>
    <w:div w:id="1487623854">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sChild>
        <w:div w:id="251470032">
          <w:marLeft w:val="0"/>
          <w:marRight w:val="0"/>
          <w:marTop w:val="0"/>
          <w:marBottom w:val="0"/>
          <w:divBdr>
            <w:top w:val="none" w:sz="0" w:space="0" w:color="auto"/>
            <w:left w:val="none" w:sz="0" w:space="0" w:color="auto"/>
            <w:bottom w:val="none" w:sz="0" w:space="0" w:color="auto"/>
            <w:right w:val="none" w:sz="0" w:space="0" w:color="auto"/>
          </w:divBdr>
          <w:divsChild>
            <w:div w:id="503470680">
              <w:marLeft w:val="0"/>
              <w:marRight w:val="0"/>
              <w:marTop w:val="0"/>
              <w:marBottom w:val="0"/>
              <w:divBdr>
                <w:top w:val="none" w:sz="0" w:space="0" w:color="auto"/>
                <w:left w:val="none" w:sz="0" w:space="0" w:color="auto"/>
                <w:bottom w:val="none" w:sz="0" w:space="0" w:color="auto"/>
                <w:right w:val="none" w:sz="0" w:space="0" w:color="auto"/>
              </w:divBdr>
              <w:divsChild>
                <w:div w:id="152451034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133086049">
                      <w:marLeft w:val="0"/>
                      <w:marRight w:val="0"/>
                      <w:marTop w:val="0"/>
                      <w:marBottom w:val="0"/>
                      <w:divBdr>
                        <w:top w:val="none" w:sz="0" w:space="0" w:color="auto"/>
                        <w:left w:val="none" w:sz="0" w:space="0" w:color="auto"/>
                        <w:bottom w:val="none" w:sz="0" w:space="0" w:color="auto"/>
                        <w:right w:val="none" w:sz="0" w:space="0" w:color="auto"/>
                      </w:divBdr>
                      <w:divsChild>
                        <w:div w:id="138668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9406208">
      <w:bodyDiv w:val="1"/>
      <w:marLeft w:val="0"/>
      <w:marRight w:val="0"/>
      <w:marTop w:val="0"/>
      <w:marBottom w:val="0"/>
      <w:divBdr>
        <w:top w:val="none" w:sz="0" w:space="0" w:color="auto"/>
        <w:left w:val="none" w:sz="0" w:space="0" w:color="auto"/>
        <w:bottom w:val="none" w:sz="0" w:space="0" w:color="auto"/>
        <w:right w:val="none" w:sz="0" w:space="0" w:color="auto"/>
      </w:divBdr>
    </w:div>
    <w:div w:id="1766489092">
      <w:bodyDiv w:val="1"/>
      <w:marLeft w:val="0"/>
      <w:marRight w:val="0"/>
      <w:marTop w:val="0"/>
      <w:marBottom w:val="0"/>
      <w:divBdr>
        <w:top w:val="none" w:sz="0" w:space="0" w:color="auto"/>
        <w:left w:val="none" w:sz="0" w:space="0" w:color="auto"/>
        <w:bottom w:val="none" w:sz="0" w:space="0" w:color="auto"/>
        <w:right w:val="none" w:sz="0" w:space="0" w:color="auto"/>
      </w:divBdr>
      <w:divsChild>
        <w:div w:id="214393889">
          <w:marLeft w:val="0"/>
          <w:marRight w:val="0"/>
          <w:marTop w:val="0"/>
          <w:marBottom w:val="0"/>
          <w:divBdr>
            <w:top w:val="none" w:sz="0" w:space="0" w:color="auto"/>
            <w:left w:val="none" w:sz="0" w:space="0" w:color="auto"/>
            <w:bottom w:val="none" w:sz="0" w:space="0" w:color="auto"/>
            <w:right w:val="none" w:sz="0" w:space="0" w:color="auto"/>
          </w:divBdr>
          <w:divsChild>
            <w:div w:id="1422876736">
              <w:marLeft w:val="0"/>
              <w:marRight w:val="0"/>
              <w:marTop w:val="0"/>
              <w:marBottom w:val="0"/>
              <w:divBdr>
                <w:top w:val="none" w:sz="0" w:space="0" w:color="auto"/>
                <w:left w:val="none" w:sz="0" w:space="0" w:color="auto"/>
                <w:bottom w:val="none" w:sz="0" w:space="0" w:color="auto"/>
                <w:right w:val="none" w:sz="0" w:space="0" w:color="auto"/>
              </w:divBdr>
              <w:divsChild>
                <w:div w:id="1886478255">
                  <w:marLeft w:val="0"/>
                  <w:marRight w:val="0"/>
                  <w:marTop w:val="0"/>
                  <w:marBottom w:val="0"/>
                  <w:divBdr>
                    <w:top w:val="none" w:sz="0" w:space="0" w:color="auto"/>
                    <w:left w:val="none" w:sz="0" w:space="0" w:color="auto"/>
                    <w:bottom w:val="none" w:sz="0" w:space="0" w:color="auto"/>
                    <w:right w:val="none" w:sz="0" w:space="0" w:color="auto"/>
                  </w:divBdr>
                  <w:divsChild>
                    <w:div w:id="458450277">
                      <w:marLeft w:val="0"/>
                      <w:marRight w:val="0"/>
                      <w:marTop w:val="0"/>
                      <w:marBottom w:val="0"/>
                      <w:divBdr>
                        <w:top w:val="none" w:sz="0" w:space="0" w:color="auto"/>
                        <w:left w:val="none" w:sz="0" w:space="0" w:color="auto"/>
                        <w:bottom w:val="none" w:sz="0" w:space="0" w:color="auto"/>
                        <w:right w:val="none" w:sz="0" w:space="0" w:color="auto"/>
                      </w:divBdr>
                      <w:divsChild>
                        <w:div w:id="1794441353">
                          <w:marLeft w:val="0"/>
                          <w:marRight w:val="0"/>
                          <w:marTop w:val="0"/>
                          <w:marBottom w:val="0"/>
                          <w:divBdr>
                            <w:top w:val="none" w:sz="0" w:space="0" w:color="auto"/>
                            <w:left w:val="none" w:sz="0" w:space="0" w:color="auto"/>
                            <w:bottom w:val="none" w:sz="0" w:space="0" w:color="auto"/>
                            <w:right w:val="none" w:sz="0" w:space="0" w:color="auto"/>
                          </w:divBdr>
                          <w:divsChild>
                            <w:div w:id="52313111">
                              <w:marLeft w:val="0"/>
                              <w:marRight w:val="0"/>
                              <w:marTop w:val="0"/>
                              <w:marBottom w:val="0"/>
                              <w:divBdr>
                                <w:top w:val="none" w:sz="0" w:space="0" w:color="auto"/>
                                <w:left w:val="none" w:sz="0" w:space="0" w:color="auto"/>
                                <w:bottom w:val="none" w:sz="0" w:space="0" w:color="auto"/>
                                <w:right w:val="none" w:sz="0" w:space="0" w:color="auto"/>
                              </w:divBdr>
                              <w:divsChild>
                                <w:div w:id="1305156443">
                                  <w:marLeft w:val="0"/>
                                  <w:marRight w:val="0"/>
                                  <w:marTop w:val="0"/>
                                  <w:marBottom w:val="0"/>
                                  <w:divBdr>
                                    <w:top w:val="none" w:sz="0" w:space="0" w:color="auto"/>
                                    <w:left w:val="none" w:sz="0" w:space="0" w:color="auto"/>
                                    <w:bottom w:val="none" w:sz="0" w:space="0" w:color="auto"/>
                                    <w:right w:val="none" w:sz="0" w:space="0" w:color="auto"/>
                                  </w:divBdr>
                                  <w:divsChild>
                                    <w:div w:id="1876966266">
                                      <w:marLeft w:val="0"/>
                                      <w:marRight w:val="0"/>
                                      <w:marTop w:val="0"/>
                                      <w:marBottom w:val="0"/>
                                      <w:divBdr>
                                        <w:top w:val="none" w:sz="0" w:space="0" w:color="auto"/>
                                        <w:left w:val="none" w:sz="0" w:space="0" w:color="auto"/>
                                        <w:bottom w:val="none" w:sz="0" w:space="0" w:color="auto"/>
                                        <w:right w:val="none" w:sz="0" w:space="0" w:color="auto"/>
                                      </w:divBdr>
                                      <w:divsChild>
                                        <w:div w:id="651717249">
                                          <w:marLeft w:val="0"/>
                                          <w:marRight w:val="0"/>
                                          <w:marTop w:val="0"/>
                                          <w:marBottom w:val="0"/>
                                          <w:divBdr>
                                            <w:top w:val="none" w:sz="0" w:space="0" w:color="auto"/>
                                            <w:left w:val="none" w:sz="0" w:space="0" w:color="auto"/>
                                            <w:bottom w:val="none" w:sz="0" w:space="0" w:color="auto"/>
                                            <w:right w:val="none" w:sz="0" w:space="0" w:color="auto"/>
                                          </w:divBdr>
                                          <w:divsChild>
                                            <w:div w:id="978456011">
                                              <w:marLeft w:val="0"/>
                                              <w:marRight w:val="0"/>
                                              <w:marTop w:val="0"/>
                                              <w:marBottom w:val="0"/>
                                              <w:divBdr>
                                                <w:top w:val="none" w:sz="0" w:space="0" w:color="auto"/>
                                                <w:left w:val="none" w:sz="0" w:space="0" w:color="auto"/>
                                                <w:bottom w:val="none" w:sz="0" w:space="0" w:color="auto"/>
                                                <w:right w:val="none" w:sz="0" w:space="0" w:color="auto"/>
                                              </w:divBdr>
                                              <w:divsChild>
                                                <w:div w:id="1869488011">
                                                  <w:marLeft w:val="0"/>
                                                  <w:marRight w:val="0"/>
                                                  <w:marTop w:val="0"/>
                                                  <w:marBottom w:val="0"/>
                                                  <w:divBdr>
                                                    <w:top w:val="none" w:sz="0" w:space="0" w:color="auto"/>
                                                    <w:left w:val="none" w:sz="0" w:space="0" w:color="auto"/>
                                                    <w:bottom w:val="none" w:sz="0" w:space="0" w:color="auto"/>
                                                    <w:right w:val="none" w:sz="0" w:space="0" w:color="auto"/>
                                                  </w:divBdr>
                                                  <w:divsChild>
                                                    <w:div w:id="1534146043">
                                                      <w:marLeft w:val="0"/>
                                                      <w:marRight w:val="0"/>
                                                      <w:marTop w:val="0"/>
                                                      <w:marBottom w:val="0"/>
                                                      <w:divBdr>
                                                        <w:top w:val="none" w:sz="0" w:space="0" w:color="auto"/>
                                                        <w:left w:val="none" w:sz="0" w:space="0" w:color="auto"/>
                                                        <w:bottom w:val="none" w:sz="0" w:space="0" w:color="auto"/>
                                                        <w:right w:val="none" w:sz="0" w:space="0" w:color="auto"/>
                                                      </w:divBdr>
                                                      <w:divsChild>
                                                        <w:div w:id="269241298">
                                                          <w:marLeft w:val="0"/>
                                                          <w:marRight w:val="0"/>
                                                          <w:marTop w:val="0"/>
                                                          <w:marBottom w:val="0"/>
                                                          <w:divBdr>
                                                            <w:top w:val="none" w:sz="0" w:space="0" w:color="auto"/>
                                                            <w:left w:val="none" w:sz="0" w:space="0" w:color="auto"/>
                                                            <w:bottom w:val="none" w:sz="0" w:space="0" w:color="auto"/>
                                                            <w:right w:val="none" w:sz="0" w:space="0" w:color="auto"/>
                                                          </w:divBdr>
                                                          <w:divsChild>
                                                            <w:div w:id="1211768277">
                                                              <w:marLeft w:val="150"/>
                                                              <w:marRight w:val="0"/>
                                                              <w:marTop w:val="0"/>
                                                              <w:marBottom w:val="150"/>
                                                              <w:divBdr>
                                                                <w:top w:val="none" w:sz="0" w:space="0" w:color="auto"/>
                                                                <w:left w:val="none" w:sz="0" w:space="0" w:color="auto"/>
                                                                <w:bottom w:val="none" w:sz="0" w:space="0" w:color="auto"/>
                                                                <w:right w:val="none" w:sz="0" w:space="0" w:color="auto"/>
                                                              </w:divBdr>
                                                              <w:divsChild>
                                                                <w:div w:id="1889101232">
                                                                  <w:marLeft w:val="0"/>
                                                                  <w:marRight w:val="0"/>
                                                                  <w:marTop w:val="0"/>
                                                                  <w:marBottom w:val="0"/>
                                                                  <w:divBdr>
                                                                    <w:top w:val="none" w:sz="0" w:space="0" w:color="auto"/>
                                                                    <w:left w:val="none" w:sz="0" w:space="0" w:color="auto"/>
                                                                    <w:bottom w:val="none" w:sz="0" w:space="0" w:color="auto"/>
                                                                    <w:right w:val="none" w:sz="0" w:space="0" w:color="auto"/>
                                                                  </w:divBdr>
                                                                  <w:divsChild>
                                                                    <w:div w:id="490677020">
                                                                      <w:marLeft w:val="0"/>
                                                                      <w:marRight w:val="0"/>
                                                                      <w:marTop w:val="0"/>
                                                                      <w:marBottom w:val="0"/>
                                                                      <w:divBdr>
                                                                        <w:top w:val="none" w:sz="0" w:space="0" w:color="auto"/>
                                                                        <w:left w:val="none" w:sz="0" w:space="0" w:color="auto"/>
                                                                        <w:bottom w:val="none" w:sz="0" w:space="0" w:color="auto"/>
                                                                        <w:right w:val="none" w:sz="0" w:space="0" w:color="auto"/>
                                                                      </w:divBdr>
                                                                      <w:divsChild>
                                                                        <w:div w:id="1126892268">
                                                                          <w:marLeft w:val="0"/>
                                                                          <w:marRight w:val="0"/>
                                                                          <w:marTop w:val="0"/>
                                                                          <w:marBottom w:val="0"/>
                                                                          <w:divBdr>
                                                                            <w:top w:val="none" w:sz="0" w:space="0" w:color="auto"/>
                                                                            <w:left w:val="none" w:sz="0" w:space="0" w:color="auto"/>
                                                                            <w:bottom w:val="none" w:sz="0" w:space="0" w:color="auto"/>
                                                                            <w:right w:val="none" w:sz="0" w:space="0" w:color="auto"/>
                                                                          </w:divBdr>
                                                                          <w:divsChild>
                                                                            <w:div w:id="869993761">
                                                                              <w:marLeft w:val="0"/>
                                                                              <w:marRight w:val="0"/>
                                                                              <w:marTop w:val="0"/>
                                                                              <w:marBottom w:val="0"/>
                                                                              <w:divBdr>
                                                                                <w:top w:val="none" w:sz="0" w:space="0" w:color="auto"/>
                                                                                <w:left w:val="none" w:sz="0" w:space="0" w:color="auto"/>
                                                                                <w:bottom w:val="none" w:sz="0" w:space="0" w:color="auto"/>
                                                                                <w:right w:val="none" w:sz="0" w:space="0" w:color="auto"/>
                                                                              </w:divBdr>
                                                                              <w:divsChild>
                                                                                <w:div w:id="357127666">
                                                                                  <w:marLeft w:val="0"/>
                                                                                  <w:marRight w:val="0"/>
                                                                                  <w:marTop w:val="0"/>
                                                                                  <w:marBottom w:val="0"/>
                                                                                  <w:divBdr>
                                                                                    <w:top w:val="none" w:sz="0" w:space="0" w:color="auto"/>
                                                                                    <w:left w:val="none" w:sz="0" w:space="0" w:color="auto"/>
                                                                                    <w:bottom w:val="none" w:sz="0" w:space="0" w:color="auto"/>
                                                                                    <w:right w:val="none" w:sz="0" w:space="0" w:color="auto"/>
                                                                                  </w:divBdr>
                                                                                  <w:divsChild>
                                                                                    <w:div w:id="15192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8672108">
      <w:bodyDiv w:val="1"/>
      <w:marLeft w:val="0"/>
      <w:marRight w:val="0"/>
      <w:marTop w:val="0"/>
      <w:marBottom w:val="0"/>
      <w:divBdr>
        <w:top w:val="none" w:sz="0" w:space="0" w:color="auto"/>
        <w:left w:val="none" w:sz="0" w:space="0" w:color="auto"/>
        <w:bottom w:val="none" w:sz="0" w:space="0" w:color="auto"/>
        <w:right w:val="none" w:sz="0" w:space="0" w:color="auto"/>
      </w:divBdr>
    </w:div>
    <w:div w:id="1924601667">
      <w:bodyDiv w:val="1"/>
      <w:marLeft w:val="0"/>
      <w:marRight w:val="0"/>
      <w:marTop w:val="0"/>
      <w:marBottom w:val="0"/>
      <w:divBdr>
        <w:top w:val="none" w:sz="0" w:space="0" w:color="auto"/>
        <w:left w:val="none" w:sz="0" w:space="0" w:color="auto"/>
        <w:bottom w:val="none" w:sz="0" w:space="0" w:color="auto"/>
        <w:right w:val="none" w:sz="0" w:space="0" w:color="auto"/>
      </w:divBdr>
    </w:div>
    <w:div w:id="193200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gi-global.com/book/handbook-research-big-data-storage/179829" TargetMode="External"/><Relationship Id="rId18" Type="http://schemas.openxmlformats.org/officeDocument/2006/relationships/hyperlink" Target="http://www.iiisci.org/journal/sci/FullText.asp?var=&amp;id=DW389CK13" TargetMode="External"/><Relationship Id="rId26" Type="http://schemas.openxmlformats.org/officeDocument/2006/relationships/image" Target="media/image4.png"/><Relationship Id="rId39" Type="http://schemas.openxmlformats.org/officeDocument/2006/relationships/hyperlink" Target="http://www.news1.co.il/Archive/003-D-35417-00.html?tag=08-40-16" TargetMode="Externa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hyperlink" Target="http://www.habitachon.co.il" TargetMode="External"/><Relationship Id="rId47" Type="http://schemas.openxmlformats.org/officeDocument/2006/relationships/hyperlink" Target="https://www.igi-global.com/publish/contributor-resources/samples/erb-review/"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igi-global.com/book/research-applications-global-supercomputing/118093" TargetMode="External"/><Relationship Id="rId17" Type="http://schemas.openxmlformats.org/officeDocument/2006/relationships/hyperlink" Target="http://www.omicsonline.org/an-analysis-of-palindromes-and-nnary-tract-frequencies-found-in-a-genomic-sequence-2153-0602.1000140.php?aid=19599" TargetMode="External"/><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hyperlink" Target="http://www.scirp.org/" TargetMode="External"/><Relationship Id="rId46" Type="http://schemas.openxmlformats.org/officeDocument/2006/relationships/hyperlink" Target="http://www.iiis-spring19.org/idrec/reviewers.asp" TargetMode="External"/><Relationship Id="rId2" Type="http://schemas.openxmlformats.org/officeDocument/2006/relationships/numbering" Target="numbering.xml"/><Relationship Id="rId16" Type="http://schemas.openxmlformats.org/officeDocument/2006/relationships/hyperlink" Target="http://dx.doi.org/10.4172/2153-0602.1000140" TargetMode="External"/><Relationship Id="rId20" Type="http://schemas.openxmlformats.org/officeDocument/2006/relationships/image" Target="media/image1.emf"/><Relationship Id="rId29" Type="http://schemas.openxmlformats.org/officeDocument/2006/relationships/image" Target="media/image7.png"/><Relationship Id="rId41" Type="http://schemas.openxmlformats.org/officeDocument/2006/relationships/hyperlink" Target="http://www.habitachon.co.il"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pers.ssrn.com/sol3/papers.cfm?abstract_id=2747170" TargetMode="External"/><Relationship Id="rId24" Type="http://schemas.openxmlformats.org/officeDocument/2006/relationships/image" Target="media/image3.emf"/><Relationship Id="rId32" Type="http://schemas.openxmlformats.org/officeDocument/2006/relationships/image" Target="media/image10.png"/><Relationship Id="rId37" Type="http://schemas.openxmlformats.org/officeDocument/2006/relationships/oleObject" Target="embeddings/oleObject6.bin"/><Relationship Id="rId40" Type="http://schemas.openxmlformats.org/officeDocument/2006/relationships/hyperlink" Target="http://www.news1.co.il/blog/dano/" TargetMode="External"/><Relationship Id="rId45" Type="http://schemas.openxmlformats.org/officeDocument/2006/relationships/hyperlink" Target="mailto:emily@reviewerteam.com" TargetMode="External"/><Relationship Id="rId53"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owa.ariel.ac.il/owa/redir.aspx?C=28e0310cdcf547a69ef06dca85d2df0a&amp;URL=http%3a%2f%2fwww.icevirtuallibrary.com%2fcontent%2farticle%2f10.1680%2feacm.2012.165.1.3" TargetMode="External"/><Relationship Id="rId23" Type="http://schemas.openxmlformats.org/officeDocument/2006/relationships/oleObject" Target="embeddings/oleObject2.bin"/><Relationship Id="rId28" Type="http://schemas.openxmlformats.org/officeDocument/2006/relationships/image" Target="media/image6.png"/><Relationship Id="rId36" Type="http://schemas.openxmlformats.org/officeDocument/2006/relationships/oleObject" Target="embeddings/oleObject5.bin"/><Relationship Id="rId49" Type="http://schemas.openxmlformats.org/officeDocument/2006/relationships/hyperlink" Target="mailto:imcic-reviewers@mail.imcic2020.org" TargetMode="External"/><Relationship Id="rId10" Type="http://schemas.openxmlformats.org/officeDocument/2006/relationships/hyperlink" Target="http://www.milbat.org.il/English/Pages/default.aspx" TargetMode="External"/><Relationship Id="rId19" Type="http://schemas.openxmlformats.org/officeDocument/2006/relationships/hyperlink" Target="https://crimsonpublishers.com/aes/pdf/AES.000511.pdf" TargetMode="External"/><Relationship Id="rId31" Type="http://schemas.openxmlformats.org/officeDocument/2006/relationships/image" Target="media/image9.png"/><Relationship Id="rId44" Type="http://schemas.openxmlformats.org/officeDocument/2006/relationships/hyperlink" Target="http://www.iiis-spring20.org/idrec/reviewers.asp"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kesher-cham.technion.ac.il" TargetMode="External"/><Relationship Id="rId14" Type="http://schemas.openxmlformats.org/officeDocument/2006/relationships/hyperlink" Target="http://www.comcen.com.au/~journals/tractabs2005.htm" TargetMode="External"/><Relationship Id="rId22" Type="http://schemas.openxmlformats.org/officeDocument/2006/relationships/image" Target="media/image2.emf"/><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oleObject" Target="embeddings/oleObject4.bin"/><Relationship Id="rId43" Type="http://schemas.openxmlformats.org/officeDocument/2006/relationships/hyperlink" Target="http://www.iiis2016.org/wmsci" TargetMode="External"/><Relationship Id="rId48" Type="http://schemas.openxmlformats.org/officeDocument/2006/relationships/hyperlink" Target="mailto:imcic-reviewers@mail.imcic2020.org" TargetMode="External"/><Relationship Id="rId8" Type="http://schemas.openxmlformats.org/officeDocument/2006/relationships/hyperlink" Target="http://www.iiisci.org/journal/CV$/sci/pdfs/RO092AR.pdf" TargetMode="External"/><Relationship Id="rId51"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3E8C5D3BB0064D1DA6E873B0A1A23AA9"/>
        <w:category>
          <w:name w:val="General"/>
          <w:gallery w:val="placeholder"/>
        </w:category>
        <w:types>
          <w:type w:val="bbPlcHdr"/>
        </w:types>
        <w:behaviors>
          <w:behavior w:val="content"/>
        </w:behaviors>
        <w:guid w:val="{560C8F01-FA1B-4E11-A5D6-A94D4FDD2EBC}"/>
      </w:docPartPr>
      <w:docPartBody>
        <w:p w:rsidR="00B6119E" w:rsidRDefault="00EA3B70" w:rsidP="00EA3B70">
          <w:pPr>
            <w:pStyle w:val="3E8C5D3BB0064D1DA6E873B0A1A23AA9"/>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riam">
    <w:panose1 w:val="020B0502050101010101"/>
    <w:charset w:val="B1"/>
    <w:family w:val="swiss"/>
    <w:pitch w:val="variable"/>
    <w:sig w:usb0="00000801" w:usb1="0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B70"/>
    <w:rsid w:val="00002747"/>
    <w:rsid w:val="00107FD4"/>
    <w:rsid w:val="00235D39"/>
    <w:rsid w:val="002B025D"/>
    <w:rsid w:val="002F5C52"/>
    <w:rsid w:val="00335EB6"/>
    <w:rsid w:val="00361D85"/>
    <w:rsid w:val="003F5656"/>
    <w:rsid w:val="00424E4A"/>
    <w:rsid w:val="00461F38"/>
    <w:rsid w:val="005056A5"/>
    <w:rsid w:val="005071FF"/>
    <w:rsid w:val="006A4CAE"/>
    <w:rsid w:val="006D2B72"/>
    <w:rsid w:val="006E42DB"/>
    <w:rsid w:val="007307D1"/>
    <w:rsid w:val="0073493A"/>
    <w:rsid w:val="00735BFE"/>
    <w:rsid w:val="00806F58"/>
    <w:rsid w:val="0083704A"/>
    <w:rsid w:val="00894194"/>
    <w:rsid w:val="0099389C"/>
    <w:rsid w:val="009F5D95"/>
    <w:rsid w:val="00A83AB7"/>
    <w:rsid w:val="00AE2473"/>
    <w:rsid w:val="00B117C2"/>
    <w:rsid w:val="00B578B5"/>
    <w:rsid w:val="00B6119E"/>
    <w:rsid w:val="00C64FD4"/>
    <w:rsid w:val="00C85081"/>
    <w:rsid w:val="00CF3721"/>
    <w:rsid w:val="00D02620"/>
    <w:rsid w:val="00D119DB"/>
    <w:rsid w:val="00D3096B"/>
    <w:rsid w:val="00DB6D1C"/>
    <w:rsid w:val="00E1460D"/>
    <w:rsid w:val="00E34158"/>
    <w:rsid w:val="00E772E6"/>
    <w:rsid w:val="00EA3B70"/>
    <w:rsid w:val="00F40449"/>
    <w:rsid w:val="00FA5420"/>
    <w:rsid w:val="00FA663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E8C5D3BB0064D1DA6E873B0A1A23AA9">
    <w:name w:val="3E8C5D3BB0064D1DA6E873B0A1A23AA9"/>
    <w:rsid w:val="00EA3B7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C1E70-4CFA-460A-BC01-6D32A3B3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7388</Words>
  <Characters>42113</Characters>
  <Application>Microsoft Office Word</Application>
  <DocSecurity>0</DocSecurity>
  <Lines>350</Lines>
  <Paragraphs>98</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Name</vt:lpstr>
      <vt:lpstr>Name</vt:lpstr>
    </vt:vector>
  </TitlesOfParts>
  <Company>College of Judea &amp; Samaria</Company>
  <LinksUpToDate>false</LinksUpToDate>
  <CharactersWithSpaces>49403</CharactersWithSpaces>
  <SharedDoc>false</SharedDoc>
  <HLinks>
    <vt:vector size="18" baseType="variant">
      <vt:variant>
        <vt:i4>7471212</vt:i4>
      </vt:variant>
      <vt:variant>
        <vt:i4>6</vt:i4>
      </vt:variant>
      <vt:variant>
        <vt:i4>0</vt:i4>
      </vt:variant>
      <vt:variant>
        <vt:i4>5</vt:i4>
      </vt:variant>
      <vt:variant>
        <vt:lpwstr>http://www.news1.co.il/Archive/003-D-35417-00.html?tag=08-40-16</vt:lpwstr>
      </vt:variant>
      <vt:variant>
        <vt:lpwstr/>
      </vt:variant>
      <vt:variant>
        <vt:i4>7340078</vt:i4>
      </vt:variant>
      <vt:variant>
        <vt:i4>3</vt:i4>
      </vt:variant>
      <vt:variant>
        <vt:i4>0</vt:i4>
      </vt:variant>
      <vt:variant>
        <vt:i4>5</vt:i4>
      </vt:variant>
      <vt:variant>
        <vt:lpwstr>http://www.comcen.com.au/~journals/tractabs2005.htm</vt:lpwstr>
      </vt:variant>
      <vt:variant>
        <vt:lpwstr/>
      </vt:variant>
      <vt:variant>
        <vt:i4>6488179</vt:i4>
      </vt:variant>
      <vt:variant>
        <vt:i4>0</vt:i4>
      </vt:variant>
      <vt:variant>
        <vt:i4>0</vt:i4>
      </vt:variant>
      <vt:variant>
        <vt:i4>5</vt:i4>
      </vt:variant>
      <vt:variant>
        <vt:lpwstr>http://kesher-cham.technion.ac.il/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dc:title>
  <dc:subject/>
  <dc:creator>End User</dc:creator>
  <cp:keywords/>
  <dc:description/>
  <cp:lastModifiedBy>Zohar Ben-Ezra</cp:lastModifiedBy>
  <cp:revision>2</cp:revision>
  <dcterms:created xsi:type="dcterms:W3CDTF">2021-03-16T16:20:00Z</dcterms:created>
  <dcterms:modified xsi:type="dcterms:W3CDTF">2021-03-16T16:20:00Z</dcterms:modified>
</cp:coreProperties>
</file>